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b/>
          <w:color w:themeColor="text1" w:val="000000"/>
        </w:rPr>
      </w:pPr>
      <w:r>
        <w:rPr>
          <w:b/>
          <w:color w:themeColor="text1" w:val="000000"/>
        </w:rPr>
        <w:t>VÒNG 3 - TRẠNG NGUYÊN TOÀN TÀI LỚP 4 NĂM 2020-2021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Bài 1. Nối các ô chứa phép tính phù hợp vào giỏ chủ đề.</w:t>
      </w:r>
    </w:p>
    <w:p>
      <w:pPr>
        <w:pStyle w:val="Normal"/>
        <w:spacing w:before="0" w:after="0"/>
        <w:jc w:val="center"/>
        <w:rPr>
          <w:color w:themeColor="text1" w:val="000000"/>
          <w:sz w:val="32"/>
        </w:rPr>
      </w:pPr>
      <w:r>
        <w:rPr/>
        <w:drawing>
          <wp:inline distT="0" distB="0" distL="0" distR="0">
            <wp:extent cx="4518660" cy="3151505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Bài 2. Nối 2 ô với nhau để được cặp từ đồng nghĩa.</w:t>
      </w:r>
    </w:p>
    <w:tbl>
      <w:tblPr>
        <w:tblStyle w:val="TableGrid"/>
        <w:tblW w:w="1006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895"/>
        <w:gridCol w:w="1896"/>
        <w:gridCol w:w="1896"/>
        <w:gridCol w:w="2159"/>
        <w:gridCol w:w="2223"/>
      </w:tblGrid>
      <w:tr>
        <w:trPr>
          <w:trHeight w:val="393" w:hRule="atLeast"/>
        </w:trPr>
        <w:tc>
          <w:tcPr>
            <w:tcW w:w="18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Comic book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Stream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Yesterday</w:t>
            </w:r>
          </w:p>
        </w:tc>
        <w:tc>
          <w:tcPr>
            <w:tcW w:w="215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Fire truck</w:t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3" coordsize="21600,21600" o:spt="ole_rId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" type="_x0000_tole_rId3" style="width:93pt;height:89.4pt;mso-wrap-distance-right:0pt" filled="f" o:ole="">
                  <v:imagedata r:id="rId4" o:title=""/>
                </v:shape>
                <o:OLEObject Type="Embed" ProgID="PBrush" ShapeID="ole_rId3" DrawAspect="Content" ObjectID="_1101733103" r:id="rId3"/>
              </w:object>
            </w:r>
          </w:p>
        </w:tc>
      </w:tr>
      <w:tr>
        <w:trPr>
          <w:trHeight w:val="376" w:hRule="atLeast"/>
        </w:trPr>
        <w:tc>
          <w:tcPr>
            <w:tcW w:w="18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December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November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Squid</w:t>
            </w:r>
          </w:p>
        </w:tc>
        <w:tc>
          <w:tcPr>
            <w:tcW w:w="215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5" coordsize="21600,21600" o:spt="ole_rId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" type="_x0000_tole_rId5" style="width:91.2pt;height:93pt;mso-wrap-distance-right:0pt" filled="f" o:ole="">
                  <v:imagedata r:id="rId6" o:title=""/>
                </v:shape>
                <o:OLEObject Type="Embed" ProgID="PBrush" ShapeID="ole_rId5" DrawAspect="Content" ObjectID="_421812345" r:id="rId5"/>
              </w:object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Dòng suối</w:t>
            </w:r>
          </w:p>
        </w:tc>
      </w:tr>
      <w:tr>
        <w:trPr>
          <w:trHeight w:val="393" w:hRule="atLeast"/>
        </w:trPr>
        <w:tc>
          <w:tcPr>
            <w:tcW w:w="18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Ngày mai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Truyện tranh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Lamb</w:t>
            </w:r>
          </w:p>
        </w:tc>
        <w:tc>
          <w:tcPr>
            <w:tcW w:w="215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Tháng mười một</w:t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7" coordsize="21600,21600" o:spt="ole_rId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" type="_x0000_tole_rId7" style="width:100.2pt;height:85.2pt;mso-wrap-distance-right:0pt" filled="f" o:ole="">
                  <v:imagedata r:id="rId8" o:title=""/>
                </v:shape>
                <o:OLEObject Type="Embed" ProgID="PBrush" ShapeID="ole_rId7" DrawAspect="Content" ObjectID="_1436436257" r:id="rId7"/>
              </w:object>
            </w:r>
          </w:p>
        </w:tc>
      </w:tr>
      <w:tr>
        <w:trPr>
          <w:trHeight w:val="393" w:hRule="atLeast"/>
        </w:trPr>
        <w:tc>
          <w:tcPr>
            <w:tcW w:w="18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rabbit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tomorrow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Tháng mười hai</w:t>
            </w:r>
          </w:p>
        </w:tc>
        <w:tc>
          <w:tcPr>
            <w:tcW w:w="215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9" coordsize="21600,21600" o:spt="ole_rId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" type="_x0000_tole_rId9" style="width:97.2pt;height:60pt;mso-wrap-distance-right:0pt" filled="f" o:ole="">
                  <v:imagedata r:id="rId10" o:title=""/>
                </v:shape>
                <o:OLEObject Type="Embed" ProgID="PBrush" ShapeID="ole_rId9" DrawAspect="Content" ObjectID="_739721902" r:id="rId9"/>
              </w:object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Hôm qua</w:t>
            </w:r>
          </w:p>
        </w:tc>
      </w:tr>
    </w:tbl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Bài 3. Chọn đáp án đúng.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1. Vai trò của chất xơ đối với cơ thể là: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Đảm bảo dinh dưỡng, thúc đẩy quá trình vận động cho cơ thể.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b. Cung cấp các chất cần thiết để tạo ra những tế bào mới làm cho cơ thể lớn lên, thay thế các tế bào già.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c. Cung cấp chất béo cho cơ thể.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d. Đảm bảo hoạt động bình thường của bộ máy tiêu hóa.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2. Cuộc khởi nghĩa của Ngô Quyền diễn ra vào năm nào?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935</w:t>
        <w:tab/>
        <w:tab/>
        <w:tab/>
        <w:t>b. 936</w:t>
        <w:tab/>
        <w:tab/>
        <w:tab/>
        <w:t>c. 937</w:t>
        <w:tab/>
        <w:tab/>
        <w:tab/>
        <w:t>d. 938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3. Từ nào dưới đây không phải là từ láy.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mập mờ</w:t>
        <w:tab/>
        <w:tab/>
        <w:tab/>
        <w:t>b. mơ mộng</w:t>
        <w:tab/>
        <w:tab/>
        <w:t>c. gầy guộc</w:t>
        <w:tab/>
        <w:tab/>
        <w:t>d. mơ màng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4. Cao nguyên Plây Ku thuộc tỉnh (thành phố) nào của nước ta?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Kon Tum</w:t>
        <w:tab/>
        <w:tab/>
        <w:t>b. Đắk Nông</w:t>
        <w:tab/>
        <w:tab/>
        <w:t>c. Đắk Lắk</w:t>
        <w:tab/>
        <w:tab/>
        <w:tab/>
        <w:t>d. Gia Lai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5. Nếu thiếu vi-ta-min A, bộ phận nào của cơ thể bị ảnh hưởng?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tai</w:t>
        <w:tab/>
        <w:tab/>
        <w:tab/>
        <w:tab/>
        <w:t>b. mũi</w:t>
        <w:tab/>
        <w:tab/>
        <w:tab/>
        <w:t>c. mắt</w:t>
        <w:tab/>
        <w:tab/>
        <w:tab/>
        <w:t>d. họng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6. Đinh Bộ Lĩnh lên ngôi vua, đặt tên nước là gì?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Đại Cồ Việt</w:t>
        <w:tab/>
        <w:tab/>
        <w:t>b. Đại Việt</w:t>
        <w:tab/>
        <w:tab/>
        <w:tab/>
        <w:t>c. Việt Nam</w:t>
        <w:tab/>
        <w:tab/>
        <w:t>d. Lạc Việt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7. Câu nào dưới đây có từ “để” là động từ?</w:t>
      </w:r>
    </w:p>
    <w:p>
      <w:pPr>
        <w:pStyle w:val="Normal"/>
        <w:spacing w:before="0" w:after="0"/>
        <w:ind w:firstLine="72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để có thứ ăn, thỏ con phải vào rừng hái nấm.</w:t>
      </w:r>
    </w:p>
    <w:p>
      <w:pPr>
        <w:pStyle w:val="Normal"/>
        <w:spacing w:before="0" w:after="0"/>
        <w:ind w:firstLine="72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b. Em viết đơn để xin nghỉ học.</w:t>
      </w:r>
    </w:p>
    <w:p>
      <w:pPr>
        <w:pStyle w:val="Normal"/>
        <w:spacing w:before="0" w:after="0"/>
        <w:ind w:firstLine="72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c. Em để quyển sách lên bàn.</w:t>
      </w:r>
    </w:p>
    <w:p>
      <w:pPr>
        <w:pStyle w:val="Normal"/>
        <w:spacing w:before="0" w:after="0"/>
        <w:ind w:firstLine="72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d. Chúng em trồng cây để bảo vệ môi trường.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8. Câu thơ dưới đây sử dụng biện pháp nghệ thuật nào?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ab/>
        <w:t>Mặt trời xuống biển như hòn lửa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ab/>
        <w:t>Sóng đã cài then đêm sập cửa.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ab/>
        <w:tab/>
        <w:tab/>
        <w:tab/>
        <w:tab/>
        <w:t>(Huy Cận)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nhân hóa</w:t>
        <w:tab/>
        <w:tab/>
        <w:tab/>
        <w:tab/>
        <w:tab/>
        <w:t>b. so sánh</w:t>
        <w:tab/>
        <w:tab/>
        <w:tab/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c. nhân hóa và so sánh</w:t>
        <w:tab/>
        <w:tab/>
        <w:tab/>
        <w:tab/>
        <w:t>d. biện pháp nghệ thuật khác.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9. Coi trọng và giữ gìn phẩm giá của mình là nghĩa của từ nào dưới đây?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tự tin</w:t>
        <w:tab/>
        <w:tab/>
        <w:t>b. tự trọng</w:t>
        <w:tab/>
        <w:tab/>
        <w:tab/>
        <w:t>c. tự hào</w:t>
        <w:tab/>
        <w:tab/>
        <w:tab/>
        <w:t>d. tự kiêu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10. Địa điểm du lịch nổi tiếng nào dưới đây ở Đà lạt?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Hồ Thác  Bà</w:t>
        <w:tab/>
        <w:tab/>
        <w:tab/>
        <w:tab/>
        <w:tab/>
        <w:t>b. Hồ Trị An</w:t>
        <w:tab/>
        <w:tab/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c. Hồ Xuân Hương</w:t>
        <w:tab/>
        <w:tab/>
        <w:tab/>
        <w:tab/>
        <w:t>d. Hồ Ba Bể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</w:r>
    </w:p>
    <w:p>
      <w:pPr>
        <w:pStyle w:val="Normal"/>
        <w:spacing w:before="0" w:after="0"/>
        <w:jc w:val="center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HƯỚNG DẪN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Bài 1. Nối các ô chứa phép tính phù hợp vào giỏ chủ đề.</w:t>
      </w:r>
    </w:p>
    <w:p>
      <w:pPr>
        <w:pStyle w:val="Normal"/>
        <w:spacing w:before="0" w:after="0"/>
        <w:jc w:val="center"/>
        <w:rPr>
          <w:color w:themeColor="text1" w:val="000000"/>
          <w:sz w:val="32"/>
        </w:rPr>
      </w:pPr>
      <w:r>
        <w:rPr/>
        <w:drawing>
          <wp:inline distT="0" distB="0" distL="0" distR="0">
            <wp:extent cx="4691380" cy="3274695"/>
            <wp:effectExtent l="0" t="0" r="0" b="0"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Bài 2. Nối 2 ô với nhau để được cặp từ đồng nghĩa.</w:t>
      </w:r>
    </w:p>
    <w:tbl>
      <w:tblPr>
        <w:tblStyle w:val="TableGrid"/>
        <w:tblW w:w="104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765"/>
        <w:gridCol w:w="1779"/>
        <w:gridCol w:w="1760"/>
        <w:gridCol w:w="2552"/>
        <w:gridCol w:w="2566"/>
      </w:tblGrid>
      <w:tr>
        <w:trPr>
          <w:trHeight w:val="393" w:hRule="atLeast"/>
        </w:trPr>
        <w:tc>
          <w:tcPr>
            <w:tcW w:w="176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Comic book</w:t>
            </w:r>
          </w:p>
        </w:tc>
        <w:tc>
          <w:tcPr>
            <w:tcW w:w="17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Stream</w:t>
            </w:r>
          </w:p>
        </w:tc>
        <w:tc>
          <w:tcPr>
            <w:tcW w:w="17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Yesterday</w:t>
            </w:r>
          </w:p>
        </w:tc>
        <w:tc>
          <w:tcPr>
            <w:tcW w:w="255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Fire truck</w:t>
            </w:r>
          </w:p>
        </w:tc>
        <w:tc>
          <w:tcPr>
            <w:tcW w:w="25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12" coordsize="21600,21600" o:spt="ole_rId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87pt;height:84.6pt;mso-wrap-distance-right:0pt" filled="f" o:ole="">
                  <v:imagedata r:id="rId13" o:title=""/>
                </v:shape>
                <o:OLEObject Type="Embed" ProgID="PBrush" ShapeID="ole_rId12" DrawAspect="Content" ObjectID="_40270158" r:id="rId12"/>
              </w:object>
            </w:r>
          </w:p>
        </w:tc>
      </w:tr>
      <w:tr>
        <w:trPr>
          <w:trHeight w:val="376" w:hRule="atLeast"/>
        </w:trPr>
        <w:tc>
          <w:tcPr>
            <w:tcW w:w="176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December</w:t>
            </w:r>
          </w:p>
        </w:tc>
        <w:tc>
          <w:tcPr>
            <w:tcW w:w="17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November</w:t>
            </w:r>
          </w:p>
        </w:tc>
        <w:tc>
          <w:tcPr>
            <w:tcW w:w="17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Squid</w:t>
            </w:r>
          </w:p>
        </w:tc>
        <w:tc>
          <w:tcPr>
            <w:tcW w:w="255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14" coordsize="21600,21600" o:spt="ole_rId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81pt;height:82.8pt;mso-wrap-distance-right:0pt" filled="f" o:ole="">
                  <v:imagedata r:id="rId15" o:title=""/>
                </v:shape>
                <o:OLEObject Type="Embed" ProgID="PBrush" ShapeID="ole_rId14" DrawAspect="Content" ObjectID="_983939488" r:id="rId14"/>
              </w:object>
            </w:r>
          </w:p>
        </w:tc>
        <w:tc>
          <w:tcPr>
            <w:tcW w:w="25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Dòng suối</w:t>
            </w:r>
          </w:p>
        </w:tc>
      </w:tr>
      <w:tr>
        <w:trPr>
          <w:trHeight w:val="393" w:hRule="atLeast"/>
        </w:trPr>
        <w:tc>
          <w:tcPr>
            <w:tcW w:w="176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Ngày mai</w:t>
            </w:r>
          </w:p>
        </w:tc>
        <w:tc>
          <w:tcPr>
            <w:tcW w:w="17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Truyện tranh</w:t>
            </w:r>
          </w:p>
        </w:tc>
        <w:tc>
          <w:tcPr>
            <w:tcW w:w="17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Lamb</w:t>
            </w:r>
          </w:p>
        </w:tc>
        <w:tc>
          <w:tcPr>
            <w:tcW w:w="255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Tháng mười một</w:t>
            </w:r>
          </w:p>
        </w:tc>
        <w:tc>
          <w:tcPr>
            <w:tcW w:w="25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16" coordsize="21600,21600" o:spt="ole_rId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" type="_x0000_tole_rId16" style="width:102pt;height:87pt;mso-wrap-distance-right:0pt" filled="f" o:ole="">
                  <v:imagedata r:id="rId17" o:title=""/>
                </v:shape>
                <o:OLEObject Type="Embed" ProgID="PBrush" ShapeID="ole_rId16" DrawAspect="Content" ObjectID="_141264173" r:id="rId16"/>
              </w:object>
            </w:r>
          </w:p>
        </w:tc>
      </w:tr>
      <w:tr>
        <w:trPr>
          <w:trHeight w:val="393" w:hRule="atLeast"/>
        </w:trPr>
        <w:tc>
          <w:tcPr>
            <w:tcW w:w="176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rabbit</w:t>
            </w:r>
          </w:p>
        </w:tc>
        <w:tc>
          <w:tcPr>
            <w:tcW w:w="17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tomorrow</w:t>
            </w:r>
          </w:p>
        </w:tc>
        <w:tc>
          <w:tcPr>
            <w:tcW w:w="17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Tháng mười hai</w:t>
            </w:r>
          </w:p>
        </w:tc>
        <w:tc>
          <w:tcPr>
            <w:tcW w:w="255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kern w:val="0"/>
                <w:szCs w:val="22"/>
                <w:lang w:val="en-US" w:eastAsia="en-US" w:bidi="ar-SA"/>
              </w:rPr>
              <w:object>
                <v:shapetype id="_x0000_tole_rId18" coordsize="21600,21600" o:spt="ole_rId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" type="_x0000_tole_rId18" style="width:98.4pt;height:61.2pt;mso-wrap-distance-right:0pt" filled="f" o:ole="">
                  <v:imagedata r:id="rId19" o:title=""/>
                </v:shape>
                <o:OLEObject Type="Embed" ProgID="PBrush" ShapeID="ole_rId18" DrawAspect="Content" ObjectID="_667725220" r:id="rId18"/>
              </w:object>
            </w:r>
          </w:p>
        </w:tc>
        <w:tc>
          <w:tcPr>
            <w:tcW w:w="25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color w:themeColor="text1" w:val="000000"/>
                <w:sz w:val="32"/>
              </w:rPr>
            </w:pPr>
            <w:r>
              <w:rPr>
                <w:rFonts w:eastAsia="Calibri" w:cs=""/>
                <w:color w:themeColor="text1" w:val="000000"/>
                <w:kern w:val="0"/>
                <w:sz w:val="32"/>
                <w:szCs w:val="22"/>
                <w:lang w:val="en-US" w:eastAsia="en-US" w:bidi="ar-SA"/>
              </w:rPr>
              <w:t>Hôm qua</w:t>
            </w:r>
          </w:p>
        </w:tc>
      </w:tr>
    </w:tbl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Comic book</w:t>
        <w:tab/>
        <w:t>=  truyện tranh</w:t>
        <w:tab/>
        <w:tab/>
        <w:tab/>
        <w:t>Stream</w:t>
        <w:tab/>
        <w:t xml:space="preserve"> = dòng suối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Yesterday</w:t>
        <w:tab/>
        <w:t>= hôm qua</w:t>
        <w:tab/>
        <w:tab/>
        <w:tab/>
        <w:tab/>
        <w:tab/>
        <w:t>December</w:t>
        <w:tab/>
        <w:t>= Tháng mười hai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color w:themeColor="text1" w:val="000000"/>
          <w:sz w:val="32"/>
        </w:rPr>
        <w:t>November</w:t>
        <w:tab/>
        <w:t xml:space="preserve"> = Tháng mười một</w:t>
        <w:tab/>
        <w:tab/>
        <w:tab/>
        <w:t>tomorrow</w:t>
      </w:r>
      <w:r>
        <w:rPr>
          <w:b/>
          <w:color w:themeColor="text1" w:val="000000"/>
          <w:sz w:val="32"/>
        </w:rPr>
        <w:tab/>
        <w:t xml:space="preserve">= </w:t>
      </w:r>
      <w:r>
        <w:rPr>
          <w:color w:themeColor="text1" w:val="000000"/>
          <w:sz w:val="32"/>
        </w:rPr>
        <w:t>ngày mai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 xml:space="preserve">Fire truck = </w:t>
      </w:r>
      <w:r>
        <w:rPr/>
        <w:object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109.8pt;height:67.8pt;mso-wrap-distance-right:0pt" filled="f" o:ole="">
            <v:imagedata r:id="rId21" o:title=""/>
          </v:shape>
          <o:OLEObject Type="Embed" ProgID="PBrush" ShapeID="ole_rId20" DrawAspect="Content" ObjectID="_815948126" r:id="rId20"/>
        </w:object>
      </w:r>
      <w:r>
        <w:rPr/>
        <w:tab/>
        <w:tab/>
      </w:r>
      <w:r>
        <w:rPr>
          <w:color w:themeColor="text1" w:val="000000"/>
          <w:sz w:val="32"/>
        </w:rPr>
        <w:t>rabbit</w:t>
        <w:tab/>
        <w:t xml:space="preserve">= </w:t>
      </w:r>
      <w:r>
        <w:rPr/>
        <w:object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92.4pt;height:89.4pt;mso-wrap-distance-right:0pt" filled="f" o:ole="">
            <v:imagedata r:id="rId23" o:title=""/>
          </v:shape>
          <o:OLEObject Type="Embed" ProgID="PBrush" ShapeID="ole_rId22" DrawAspect="Content" ObjectID="_1196033922" r:id="rId22"/>
        </w:objec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Squid</w:t>
        <w:tab/>
        <w:t xml:space="preserve">= </w:t>
      </w:r>
      <w:r>
        <w:rPr/>
        <w:object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110.4pt;height:93.6pt;mso-wrap-distance-right:0pt" filled="f" o:ole="">
            <v:imagedata r:id="rId25" o:title=""/>
          </v:shape>
          <o:OLEObject Type="Embed" ProgID="PBrush" ShapeID="ole_rId24" DrawAspect="Content" ObjectID="_364570704" r:id="rId24"/>
        </w:object>
      </w:r>
      <w:r>
        <w:rPr>
          <w:color w:themeColor="text1" w:val="000000"/>
          <w:sz w:val="32"/>
        </w:rPr>
        <w:tab/>
        <w:tab/>
        <w:t>Lamb</w:t>
        <w:tab/>
        <w:t xml:space="preserve">= </w:t>
      </w:r>
      <w:r>
        <w:rPr/>
        <w:object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92.4pt;height:93.6pt;mso-wrap-distance-right:0pt" filled="f" o:ole="">
            <v:imagedata r:id="rId27" o:title=""/>
          </v:shape>
          <o:OLEObject Type="Embed" ProgID="PBrush" ShapeID="ole_rId26" DrawAspect="Content" ObjectID="_45877049" r:id="rId26"/>
        </w:objec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Bài 3. Chọn đáp án đúng.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1. Vai trò của chất xơ đối với cơ thể là: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Đảm bảo dinh dưỡng, thúc đẩy quá trình vận động cho cơ thể.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b. Cung cấp các chất cần thiết để tạo ra những tế bào mới làm cho cơ thể lớn lên, thay thế các tế bào già.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c. Cung cấp chất béo cho cơ thể.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d. Đảm bảo hoạt động bình thường của bộ máy tiêu hóa.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2. Cuộc khởi nghĩa của Ngô Quyền diễn ra vào năm nào?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935</w:t>
        <w:tab/>
        <w:tab/>
        <w:tab/>
        <w:t>b. 936</w:t>
        <w:tab/>
        <w:tab/>
        <w:tab/>
        <w:t>c. 937</w:t>
        <w:tab/>
        <w:tab/>
        <w:tab/>
      </w:r>
      <w:r>
        <w:rPr>
          <w:b/>
          <w:color w:themeColor="text1" w:val="000000"/>
          <w:sz w:val="32"/>
        </w:rPr>
        <w:t>d. 938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3. Từ nào dưới đây không phải là từ láy.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mập mờ</w:t>
        <w:tab/>
        <w:tab/>
        <w:tab/>
      </w:r>
      <w:r>
        <w:rPr>
          <w:b/>
          <w:color w:themeColor="text1" w:val="000000"/>
          <w:sz w:val="32"/>
        </w:rPr>
        <w:t>b. mơ mộng</w:t>
      </w:r>
      <w:r>
        <w:rPr>
          <w:color w:themeColor="text1" w:val="000000"/>
          <w:sz w:val="32"/>
        </w:rPr>
        <w:tab/>
        <w:tab/>
        <w:t>c. gầy guộc</w:t>
        <w:tab/>
        <w:tab/>
        <w:t>d. mơ màng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4. Cao nguyên Plây Ku thuộc tỉnh (thành phố) nào của nước ta?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color w:themeColor="text1" w:val="000000"/>
          <w:sz w:val="32"/>
        </w:rPr>
        <w:t>a. Kon Tum</w:t>
        <w:tab/>
        <w:tab/>
        <w:t>b. Đắk Nông</w:t>
        <w:tab/>
        <w:tab/>
        <w:t>c. Đắk Lắk</w:t>
        <w:tab/>
        <w:tab/>
        <w:tab/>
      </w:r>
      <w:r>
        <w:rPr>
          <w:b/>
          <w:color w:themeColor="text1" w:val="000000"/>
          <w:sz w:val="32"/>
        </w:rPr>
        <w:t>d. Gia Lai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5. Nếu thiếu vi-ta-min A, bộ phận nào của cơ thể bị ảnh hưởng?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tai</w:t>
        <w:tab/>
        <w:tab/>
        <w:tab/>
        <w:tab/>
        <w:t>b. mũi</w:t>
        <w:tab/>
        <w:tab/>
        <w:tab/>
      </w:r>
      <w:r>
        <w:rPr>
          <w:b/>
          <w:color w:themeColor="text1" w:val="000000"/>
          <w:sz w:val="32"/>
        </w:rPr>
        <w:t>c. mắt</w:t>
        <w:tab/>
      </w:r>
      <w:r>
        <w:rPr>
          <w:color w:themeColor="text1" w:val="000000"/>
          <w:sz w:val="32"/>
        </w:rPr>
        <w:tab/>
        <w:tab/>
        <w:t>d. họng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6. Đinh Bộ Lĩnh lên ngôi vua, đặt tên nước là gì?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a. Đại Cồ Việt</w:t>
        <w:tab/>
      </w:r>
      <w:r>
        <w:rPr>
          <w:color w:themeColor="text1" w:val="000000"/>
          <w:sz w:val="32"/>
        </w:rPr>
        <w:tab/>
        <w:t>b. Đại Việt</w:t>
        <w:tab/>
        <w:tab/>
        <w:tab/>
        <w:t>c. Việt Nam</w:t>
        <w:tab/>
        <w:tab/>
        <w:t>d. Lạc Việt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7. Câu nào dưới đây có từ “để” là động từ?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để có thứ ăn, thỏ con phải vào rừng hái nấm.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b. Em viết đơn để xin nghỉ học.</w:t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c. Em để quyển sách lên bàn.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d. Chúng em trồng cây để bảo vệ môi trường.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8. Câu thơ dưới đây sử dụng biện pháp nghệ thuật nào?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ab/>
        <w:t>Mặt trời xuống biển như hòn lửa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ab/>
        <w:t>Sóng đã cài then đêm sập cửa.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ab/>
        <w:tab/>
        <w:tab/>
        <w:tab/>
        <w:tab/>
        <w:t>(Huy Cận)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nhân hóa</w:t>
        <w:tab/>
        <w:tab/>
        <w:tab/>
        <w:tab/>
        <w:tab/>
        <w:t>b. so sánh</w:t>
        <w:tab/>
        <w:tab/>
        <w:tab/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c. nhân hóa và so sánh</w:t>
        <w:tab/>
      </w:r>
      <w:r>
        <w:rPr>
          <w:color w:themeColor="text1" w:val="000000"/>
          <w:sz w:val="32"/>
        </w:rPr>
        <w:tab/>
        <w:tab/>
        <w:tab/>
        <w:t>d. biện pháp nghệ thuật khác.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9. Coi trọng và giữ gìn phẩm giá của mình là nghĩa của từ nào dưới đây?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tự tin</w:t>
        <w:tab/>
        <w:tab/>
      </w:r>
      <w:r>
        <w:rPr>
          <w:b/>
          <w:color w:themeColor="text1" w:val="000000"/>
          <w:sz w:val="32"/>
        </w:rPr>
        <w:t>b. tự trọng</w:t>
        <w:tab/>
      </w:r>
      <w:r>
        <w:rPr>
          <w:color w:themeColor="text1" w:val="000000"/>
          <w:sz w:val="32"/>
        </w:rPr>
        <w:tab/>
        <w:t>c. tự hào</w:t>
        <w:tab/>
        <w:tab/>
        <w:t>d. tự kiêu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Câu 10. Địa điểm du lịch nổi tiếng nào dưới đây ở Đà lạt?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  <w:t>a. Hồ Thác  Bà</w:t>
        <w:tab/>
        <w:tab/>
        <w:tab/>
        <w:tab/>
        <w:tab/>
        <w:t>b. Hồ Trị An</w:t>
        <w:tab/>
        <w:tab/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b/>
          <w:color w:themeColor="text1" w:val="000000"/>
          <w:sz w:val="32"/>
        </w:rPr>
        <w:t>c. Hồ Xuân Hương</w:t>
      </w:r>
      <w:r>
        <w:rPr>
          <w:color w:themeColor="text1" w:val="000000"/>
          <w:sz w:val="32"/>
        </w:rPr>
        <w:tab/>
        <w:tab/>
        <w:tab/>
        <w:tab/>
        <w:t>d. Hồ Ba Bể</w:t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</w:r>
    </w:p>
    <w:p>
      <w:pPr>
        <w:pStyle w:val="Normal"/>
        <w:spacing w:before="0" w:after="0"/>
        <w:rPr>
          <w:b/>
          <w:color w:themeColor="text1" w:val="000000"/>
          <w:sz w:val="32"/>
        </w:rPr>
      </w:pPr>
      <w:r>
        <w:rPr>
          <w:b/>
          <w:color w:themeColor="text1" w:val="000000"/>
          <w:sz w:val="32"/>
        </w:rPr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</w:r>
    </w:p>
    <w:p>
      <w:pPr>
        <w:pStyle w:val="Normal"/>
        <w:spacing w:before="0" w:after="0"/>
        <w:rPr>
          <w:color w:themeColor="text1" w:val="000000"/>
          <w:sz w:val="32"/>
        </w:rPr>
      </w:pPr>
      <w:r>
        <w:rPr>
          <w:color w:themeColor="text1" w:val="000000"/>
          <w:sz w:val="32"/>
        </w:rPr>
      </w:r>
    </w:p>
    <w:sectPr>
      <w:headerReference w:type="even" r:id="rId28"/>
      <w:headerReference w:type="default" r:id="rId29"/>
      <w:headerReference w:type="first" r:id="rId30"/>
      <w:footerReference w:type="even" r:id="rId31"/>
      <w:footerReference w:type="default" r:id="rId32"/>
      <w:footerReference w:type="first" r:id="rId33"/>
      <w:type w:val="nextPage"/>
      <w:pgSz w:w="11906" w:h="16838"/>
      <w:pgMar w:left="851" w:right="850" w:gutter="0" w:header="0" w:top="284" w:footer="0" w:bottom="426"/>
      <w:pgNumType w:fmt="decimal"/>
      <w:formProt w:val="false"/>
      <w:textDirection w:val="lrTb"/>
      <w:docGrid w:type="default" w:linePitch="381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0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noVBand="1" w:noHBand="0" w:lastColumn="0" w:firstColumn="1" w:lastRow="0" w:firstRow="1"/>
    </w:tblPr>
    <w:tblGrid>
      <w:gridCol w:w="9525"/>
      <w:gridCol w:w="679"/>
    </w:tblGrid>
    <w:tr>
      <w:trPr>
        <w:trHeight w:val="461" w:hRule="atLeast"/>
      </w:trPr>
      <w:tc>
        <w:tcPr>
          <w:tcW w:w="9525" w:type="dxa"/>
          <w:tcBorders>
            <w:top w:val="single" w:sz="4" w:space="0" w:color="000000"/>
          </w:tcBorders>
        </w:tcPr>
        <w:p>
          <w:pPr>
            <w:pStyle w:val="Footer"/>
            <w:jc w:val="right"/>
            <w:rPr>
              <w:rFonts w:cs="Times New Roman"/>
              <w:sz w:val="26"/>
              <w:szCs w:val="26"/>
            </w:rPr>
          </w:pPr>
          <w:r>
            <w:rPr/>
          </w:r>
        </w:p>
      </w:tc>
      <w:tc>
        <w:tcPr>
          <w:tcW w:w="679" w:type="dxa"/>
          <w:tcBorders>
            <w:top w:val="single" w:sz="4" w:space="0" w:color="C0504D"/>
          </w:tcBorders>
          <w:shd w:color="auto" w:fill="943634" w:themeFill="accent2" w:themeFillShade="bf" w:val="clear"/>
        </w:tcPr>
        <w:p>
          <w:pPr>
            <w:pStyle w:val="Header"/>
            <w:rPr>
              <w:rFonts w:cs="Times New Roman"/>
              <w:color w:themeColor="background1" w:val="FFFFFF"/>
            </w:rPr>
          </w:pPr>
          <w:r>
            <w:rPr>
              <w:rFonts w:cs="Times New Roman"/>
              <w:color w:themeColor="background1" w:val="FFFFFF"/>
            </w:rPr>
            <w:fldChar w:fldCharType="begin"/>
          </w:r>
          <w:r>
            <w:rPr>
              <w:rFonts w:cs="Times New Roman"/>
              <w:color w:themeColor="background1" w:val="FFFFFF"/>
            </w:rPr>
            <w:instrText xml:space="preserve"> PAGE </w:instrText>
          </w:r>
          <w:r>
            <w:rPr>
              <w:rFonts w:cs="Times New Roman"/>
              <w:color w:themeColor="background1" w:val="FFFFFF"/>
            </w:rPr>
            <w:fldChar w:fldCharType="separate"/>
          </w:r>
          <w:r>
            <w:rPr>
              <w:rFonts w:cs="Times New Roman"/>
              <w:color w:themeColor="background1" w:val="FFFFFF"/>
            </w:rPr>
            <w:t>5</w:t>
          </w:r>
          <w:r>
            <w:rPr>
              <w:rFonts w:cs="Times New Roman"/>
              <w:color w:themeColor="background1" w:val="FFFFFF"/>
            </w:rPr>
            <w:fldChar w:fldCharType="end"/>
          </w:r>
        </w:p>
      </w:tc>
    </w:tr>
  </w:tbl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0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noVBand="1" w:noHBand="0" w:lastColumn="0" w:firstColumn="1" w:lastRow="0" w:firstRow="1"/>
    </w:tblPr>
    <w:tblGrid>
      <w:gridCol w:w="9525"/>
      <w:gridCol w:w="679"/>
    </w:tblGrid>
    <w:tr>
      <w:trPr>
        <w:trHeight w:val="461" w:hRule="atLeast"/>
      </w:trPr>
      <w:tc>
        <w:tcPr>
          <w:tcW w:w="9525" w:type="dxa"/>
          <w:tcBorders>
            <w:top w:val="single" w:sz="4" w:space="0" w:color="000000"/>
          </w:tcBorders>
        </w:tcPr>
        <w:p>
          <w:pPr>
            <w:pStyle w:val="Footer"/>
            <w:jc w:val="right"/>
            <w:rPr>
              <w:rFonts w:cs="Times New Roman"/>
              <w:sz w:val="26"/>
              <w:szCs w:val="26"/>
            </w:rPr>
          </w:pPr>
          <w:r>
            <w:rPr/>
          </w:r>
        </w:p>
      </w:tc>
      <w:tc>
        <w:tcPr>
          <w:tcW w:w="679" w:type="dxa"/>
          <w:tcBorders>
            <w:top w:val="single" w:sz="4" w:space="0" w:color="C0504D"/>
          </w:tcBorders>
          <w:shd w:color="auto" w:fill="943634" w:themeFill="accent2" w:themeFillShade="bf" w:val="clear"/>
        </w:tcPr>
        <w:p>
          <w:pPr>
            <w:pStyle w:val="Header"/>
            <w:rPr>
              <w:rFonts w:cs="Times New Roman"/>
              <w:color w:themeColor="background1" w:val="FFFFFF"/>
            </w:rPr>
          </w:pPr>
          <w:r>
            <w:rPr>
              <w:rFonts w:cs="Times New Roman"/>
              <w:color w:themeColor="background1" w:val="FFFFFF"/>
            </w:rPr>
            <w:fldChar w:fldCharType="begin"/>
          </w:r>
          <w:r>
            <w:rPr>
              <w:rFonts w:cs="Times New Roman"/>
              <w:color w:themeColor="background1" w:val="FFFFFF"/>
            </w:rPr>
            <w:instrText xml:space="preserve"> PAGE </w:instrText>
          </w:r>
          <w:r>
            <w:rPr>
              <w:rFonts w:cs="Times New Roman"/>
              <w:color w:themeColor="background1" w:val="FFFFFF"/>
            </w:rPr>
            <w:fldChar w:fldCharType="separate"/>
          </w:r>
          <w:r>
            <w:rPr>
              <w:rFonts w:cs="Times New Roman"/>
              <w:color w:themeColor="background1" w:val="FFFFFF"/>
            </w:rPr>
            <w:t>5</w:t>
          </w:r>
          <w:r>
            <w:rPr>
              <w:rFonts w:cs="Times New Roman"/>
              <w:color w:themeColor="background1" w:val="FFFFFF"/>
            </w:rPr>
            <w:fldChar w:fldCharType="end"/>
          </w:r>
        </w:p>
      </w:tc>
    </w:tr>
  </w:tbl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right" w:pos="9360" w:leader="none"/>
      </w:tabs>
      <w:jc w:val="center"/>
      <w:rPr>
        <w:rFonts w:ascii="Arial" w:hAnsi="Arial" w:cs="Arial"/>
        <w:color w:val="002060"/>
        <w:sz w:val="20"/>
      </w:rPr>
    </w:pPr>
    <w:r>
      <w:rPr/>
    </w:r>
  </w:p>
  <w:p>
    <w:pPr>
      <w:pStyle w:val="Header"/>
      <w:tabs>
        <w:tab w:val="clear" w:pos="4680"/>
        <w:tab w:val="right" w:pos="9360" w:leader="none"/>
      </w:tabs>
      <w:jc w:val="center"/>
      <w:rPr>
        <w:rFonts w:ascii="Arial" w:hAnsi="Arial" w:cs="Arial"/>
        <w:color w:val="002060"/>
        <w:sz w:val="20"/>
      </w:rPr>
    </w:pPr>
    <w:r>
      <w:rPr/>
      <w:t xml:space="preserve">Tải tài liệu miễn phí tại </w:t>
    </w:r>
    <w:hyperlink r:id="rId1">
      <w:r>
        <w:rPr>
          <w:rStyle w:val="Hyperlink"/>
        </w:rPr>
        <w:t>https://dayhoc.page</w:t>
      </w:r>
    </w:hyperlink>
    <w:r>
      <w:rPr/>
      <w:t xml:space="preserve"> </w:t>
    </w:r>
  </w:p>
  <w:p>
    <w:pPr>
      <w:pStyle w:val="Header"/>
      <w:tabs>
        <w:tab w:val="clear" w:pos="4680"/>
        <w:tab w:val="right" w:pos="9360" w:leader="none"/>
      </w:tabs>
      <w:jc w:val="center"/>
      <w:rPr>
        <w:rFonts w:ascii="Arial" w:hAnsi="Arial" w:cs="Arial"/>
        <w:color w:val="002060"/>
        <w:sz w:val="20"/>
      </w:rPr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right" w:pos="9360" w:leader="none"/>
      </w:tabs>
      <w:jc w:val="center"/>
      <w:rPr>
        <w:rFonts w:ascii="Arial" w:hAnsi="Arial" w:cs="Arial"/>
        <w:color w:val="002060"/>
        <w:sz w:val="20"/>
      </w:rPr>
    </w:pPr>
    <w:r>
      <w:rPr/>
    </w:r>
  </w:p>
  <w:p>
    <w:pPr>
      <w:pStyle w:val="Header"/>
      <w:tabs>
        <w:tab w:val="clear" w:pos="4680"/>
        <w:tab w:val="right" w:pos="9360" w:leader="none"/>
      </w:tabs>
      <w:jc w:val="center"/>
      <w:rPr>
        <w:rFonts w:ascii="Arial" w:hAnsi="Arial" w:cs="Arial"/>
        <w:color w:val="002060"/>
        <w:sz w:val="20"/>
      </w:rPr>
    </w:pPr>
    <w:r>
      <w:rPr/>
      <w:t xml:space="preserve">Tải tài liệu miễn phí tại </w:t>
    </w:r>
    <w:hyperlink r:id="rId1">
      <w:r>
        <w:rPr>
          <w:rStyle w:val="Hyperlink"/>
        </w:rPr>
        <w:t>https://dayhoc.page</w:t>
      </w:r>
    </w:hyperlink>
    <w:r>
      <w:rPr/>
      <w:t xml:space="preserve"> </w:t>
    </w:r>
  </w:p>
  <w:p>
    <w:pPr>
      <w:pStyle w:val="Header"/>
      <w:tabs>
        <w:tab w:val="clear" w:pos="4680"/>
        <w:tab w:val="right" w:pos="9360" w:leader="none"/>
      </w:tabs>
      <w:jc w:val="center"/>
      <w:rPr>
        <w:rFonts w:ascii="Arial" w:hAnsi="Arial" w:cs="Arial"/>
        <w:color w:val="002060"/>
        <w:sz w:val="20"/>
      </w:rPr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8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12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d6e7a"/>
    <w:rPr>
      <w:rFonts w:ascii="Tahoma" w:hAnsi="Tahoma" w:cs="Tahoma"/>
      <w:sz w:val="16"/>
      <w:szCs w:val="16"/>
    </w:rPr>
  </w:style>
  <w:style w:type="character" w:styleId="ng-binding" w:customStyle="1">
    <w:name w:val="ng-binding"/>
    <w:basedOn w:val="DefaultParagraphFont"/>
    <w:qFormat/>
    <w:rsid w:val="00e9333f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662aa9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662aa9"/>
    <w:rPr/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d6e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662aa9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662aa9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f4fa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oleObject" Target="embeddings/oleObject1.bin"/><Relationship Id="rId4" Type="http://schemas.openxmlformats.org/officeDocument/2006/relationships/image" Target="media/image2.png"/><Relationship Id="rId5" Type="http://schemas.openxmlformats.org/officeDocument/2006/relationships/oleObject" Target="embeddings/oleObject2.bin"/><Relationship Id="rId6" Type="http://schemas.openxmlformats.org/officeDocument/2006/relationships/image" Target="media/image3.png"/><Relationship Id="rId7" Type="http://schemas.openxmlformats.org/officeDocument/2006/relationships/oleObject" Target="embeddings/oleObject3.bin"/><Relationship Id="rId8" Type="http://schemas.openxmlformats.org/officeDocument/2006/relationships/image" Target="media/image4.png"/><Relationship Id="rId9" Type="http://schemas.openxmlformats.org/officeDocument/2006/relationships/oleObject" Target="embeddings/oleObject4.bin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oleObject" Target="embeddings/oleObject5.bin"/><Relationship Id="rId13" Type="http://schemas.openxmlformats.org/officeDocument/2006/relationships/image" Target="media/image2.png"/><Relationship Id="rId14" Type="http://schemas.openxmlformats.org/officeDocument/2006/relationships/oleObject" Target="embeddings/oleObject6.bin"/><Relationship Id="rId15" Type="http://schemas.openxmlformats.org/officeDocument/2006/relationships/image" Target="media/image3.png"/><Relationship Id="rId16" Type="http://schemas.openxmlformats.org/officeDocument/2006/relationships/oleObject" Target="embeddings/oleObject7.bin"/><Relationship Id="rId17" Type="http://schemas.openxmlformats.org/officeDocument/2006/relationships/image" Target="media/image4.png"/><Relationship Id="rId18" Type="http://schemas.openxmlformats.org/officeDocument/2006/relationships/oleObject" Target="embeddings/oleObject8.bin"/><Relationship Id="rId19" Type="http://schemas.openxmlformats.org/officeDocument/2006/relationships/image" Target="media/image5.png"/><Relationship Id="rId20" Type="http://schemas.openxmlformats.org/officeDocument/2006/relationships/oleObject" Target="embeddings/oleObject9.bin"/><Relationship Id="rId21" Type="http://schemas.openxmlformats.org/officeDocument/2006/relationships/image" Target="media/image5.png"/><Relationship Id="rId22" Type="http://schemas.openxmlformats.org/officeDocument/2006/relationships/oleObject" Target="embeddings/oleObject10.bin"/><Relationship Id="rId23" Type="http://schemas.openxmlformats.org/officeDocument/2006/relationships/image" Target="media/image2.png"/><Relationship Id="rId24" Type="http://schemas.openxmlformats.org/officeDocument/2006/relationships/oleObject" Target="embeddings/oleObject11.bin"/><Relationship Id="rId25" Type="http://schemas.openxmlformats.org/officeDocument/2006/relationships/image" Target="media/image4.png"/><Relationship Id="rId26" Type="http://schemas.openxmlformats.org/officeDocument/2006/relationships/oleObject" Target="embeddings/oleObject12.bin"/><Relationship Id="rId27" Type="http://schemas.openxmlformats.org/officeDocument/2006/relationships/image" Target="media/image3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30" Type="http://schemas.openxmlformats.org/officeDocument/2006/relationships/header" Target="header3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hyperlink" Target="https://dayhoc.page/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hyperlink" Target="https://dayhoc.page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Application>LibreOffice/24.2.4.2$MacOSX_X86_64 LibreOffice_project/51a6219feb6075d9a4c46691dcfe0cd9c4fff3c2</Application>
  <AppVersion>15.0000</AppVersion>
  <Pages>5</Pages>
  <Words>869</Words>
  <Characters>2844</Characters>
  <CharactersWithSpaces>3734</CharactersWithSpaces>
  <Paragraphs>119</Paragraphs>
  <Company>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2020-08-07T03:03:00Z</dcterms:created>
  <dc:creator>COMPUTER</dc:creator>
  <dc:description/>
  <dc:language>en-US</dc:language>
  <cp:lastModifiedBy>PHUONG Phan V</cp:lastModifiedBy>
  <dcterms:modified xsi:type="dcterms:W3CDTF">2024-07-28T06:40:06Z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