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A850" w14:textId="77777777" w:rsidR="001F6092" w:rsidRDefault="005F4C10" w:rsidP="00250D4F">
      <w:pPr>
        <w:pStyle w:val="Heading2"/>
        <w:spacing w:before="20" w:after="20"/>
        <w:rPr>
          <w:rFonts w:ascii="Times New Roman" w:hAnsi="Times New Roman" w:cs="Times New Roman"/>
        </w:rPr>
      </w:pPr>
      <w:bookmarkStart w:id="0" w:name="_Toc165736804"/>
      <w:r>
        <w:rPr>
          <w:rFonts w:ascii="Times New Roman" w:hAnsi="Times New Roman" w:cs="Times New Roman"/>
          <w:lang w:val="en-US"/>
        </w:rPr>
        <w:t>BÀI</w:t>
      </w:r>
      <w:r>
        <w:rPr>
          <w:rFonts w:ascii="Times New Roman" w:hAnsi="Times New Roman" w:cs="Times New Roman"/>
        </w:rPr>
        <w:t xml:space="preserve"> </w:t>
      </w:r>
      <w:r w:rsidR="009664D2">
        <w:rPr>
          <w:rFonts w:ascii="Times New Roman" w:hAnsi="Times New Roman" w:cs="Times New Roman"/>
          <w:lang w:val="en-US"/>
        </w:rPr>
        <w:t>3</w:t>
      </w:r>
      <w:r>
        <w:rPr>
          <w:rFonts w:ascii="Times New Roman" w:hAnsi="Times New Roman" w:cs="Times New Roman"/>
        </w:rPr>
        <w:t xml:space="preserve">. ĐẦU TƯ TÀI CHÍNH. </w:t>
      </w:r>
    </w:p>
    <w:p w14:paraId="1FB7CAE9" w14:textId="39092CEF" w:rsidR="004327EE" w:rsidRDefault="005F4C10" w:rsidP="00250D4F">
      <w:pPr>
        <w:pStyle w:val="Heading2"/>
        <w:spacing w:before="20" w:after="20"/>
        <w:rPr>
          <w:rFonts w:ascii="Times New Roman" w:hAnsi="Times New Roman" w:cs="Times New Roman"/>
        </w:rPr>
      </w:pPr>
      <w:r>
        <w:rPr>
          <w:rFonts w:ascii="Times New Roman" w:hAnsi="Times New Roman" w:cs="Times New Roman"/>
        </w:rPr>
        <w:t>LẬP KẾ HOẠCH TÀI CHÍNH CÁ NHÂN</w:t>
      </w:r>
      <w:bookmarkEnd w:id="0"/>
    </w:p>
    <w:p w14:paraId="68F02249" w14:textId="76294386" w:rsidR="004327EE" w:rsidRDefault="008E6F83" w:rsidP="00250D4F">
      <w:pPr>
        <w:spacing w:before="20" w:after="20"/>
        <w:jc w:val="center"/>
        <w:rPr>
          <w:rFonts w:cs="Times New Roman"/>
          <w:i/>
          <w:iCs/>
          <w:szCs w:val="24"/>
        </w:rPr>
      </w:pPr>
      <w:r>
        <w:rPr>
          <w:rFonts w:cs="Times New Roman"/>
          <w:i/>
          <w:iCs/>
          <w:szCs w:val="24"/>
        </w:rPr>
        <w:t>Thời gian thực hiện: 0</w:t>
      </w:r>
      <w:r w:rsidR="009664D2">
        <w:rPr>
          <w:rFonts w:cs="Times New Roman"/>
          <w:i/>
          <w:iCs/>
          <w:szCs w:val="24"/>
        </w:rPr>
        <w:t>5</w:t>
      </w:r>
      <w:r>
        <w:rPr>
          <w:rFonts w:cs="Times New Roman"/>
          <w:i/>
          <w:iCs/>
          <w:szCs w:val="24"/>
        </w:rPr>
        <w:t xml:space="preserve"> tiết</w:t>
      </w:r>
    </w:p>
    <w:p w14:paraId="5F603BF6" w14:textId="77777777" w:rsidR="004327EE" w:rsidRPr="001F6092" w:rsidRDefault="008E6F83" w:rsidP="00AF578C">
      <w:pPr>
        <w:pStyle w:val="Heading3"/>
        <w:spacing w:before="40" w:after="40" w:line="276" w:lineRule="auto"/>
        <w:rPr>
          <w:szCs w:val="24"/>
        </w:rPr>
      </w:pPr>
      <w:r w:rsidRPr="001F6092">
        <w:rPr>
          <w:szCs w:val="24"/>
        </w:rPr>
        <w:t>I. MỤC TIÊU</w:t>
      </w:r>
    </w:p>
    <w:p w14:paraId="09E9265C" w14:textId="77777777" w:rsidR="004327EE" w:rsidRPr="001F6092" w:rsidRDefault="008E6F83" w:rsidP="00AF578C">
      <w:pPr>
        <w:pStyle w:val="Heading4"/>
        <w:spacing w:before="40" w:after="40" w:line="276" w:lineRule="auto"/>
        <w:rPr>
          <w:szCs w:val="24"/>
        </w:rPr>
      </w:pPr>
      <w:r w:rsidRPr="001F6092">
        <w:rPr>
          <w:szCs w:val="24"/>
        </w:rPr>
        <w:t>1. Về kiến thức, kĩ năng</w:t>
      </w:r>
    </w:p>
    <w:p w14:paraId="507150AB" w14:textId="77777777" w:rsidR="004327EE" w:rsidRPr="001F6092" w:rsidRDefault="008E6F83" w:rsidP="00AF578C">
      <w:pPr>
        <w:spacing w:before="40" w:after="40"/>
        <w:rPr>
          <w:rFonts w:cs="Times New Roman"/>
          <w:szCs w:val="24"/>
        </w:rPr>
      </w:pPr>
      <w:r w:rsidRPr="001F6092">
        <w:rPr>
          <w:rFonts w:cs="Times New Roman"/>
          <w:szCs w:val="24"/>
        </w:rPr>
        <w:t>– Thiết lập kế hoạch tài chính cá nhân cho các nhu cầu dài hạn như giáo dục hoặc sống tự lập.</w:t>
      </w:r>
    </w:p>
    <w:p w14:paraId="26308145" w14:textId="77777777" w:rsidR="004327EE" w:rsidRPr="001F6092" w:rsidRDefault="008E6F83" w:rsidP="00AF578C">
      <w:pPr>
        <w:spacing w:before="40" w:after="40"/>
        <w:rPr>
          <w:rFonts w:cs="Times New Roman"/>
          <w:szCs w:val="24"/>
        </w:rPr>
      </w:pPr>
      <w:r w:rsidRPr="001F6092">
        <w:rPr>
          <w:rFonts w:cs="Times New Roman"/>
          <w:szCs w:val="24"/>
        </w:rPr>
        <w:t>– Vận dụng được kiến thức toán học trong việc giải quyết một số vấn đề về đầu tư.</w:t>
      </w:r>
    </w:p>
    <w:p w14:paraId="2DDC030B" w14:textId="77777777" w:rsidR="004327EE" w:rsidRPr="001F6092" w:rsidRDefault="008E6F83" w:rsidP="00AF578C">
      <w:pPr>
        <w:pStyle w:val="Heading4"/>
        <w:spacing w:before="40" w:after="40" w:line="276" w:lineRule="auto"/>
        <w:rPr>
          <w:szCs w:val="24"/>
        </w:rPr>
      </w:pPr>
      <w:r w:rsidRPr="001F6092">
        <w:rPr>
          <w:szCs w:val="24"/>
        </w:rPr>
        <w:t>2. Về năng lực</w:t>
      </w:r>
    </w:p>
    <w:p w14:paraId="6C6D81B4" w14:textId="77777777" w:rsidR="004327EE" w:rsidRPr="001F6092" w:rsidRDefault="008E6F83" w:rsidP="00AF578C">
      <w:pPr>
        <w:spacing w:before="40" w:after="40"/>
        <w:rPr>
          <w:rFonts w:cs="Times New Roman"/>
          <w:szCs w:val="24"/>
        </w:rPr>
      </w:pPr>
      <w:r w:rsidRPr="001F6092">
        <w:rPr>
          <w:rFonts w:cs="Times New Roman"/>
          <w:szCs w:val="24"/>
        </w:rPr>
        <w:t>– Rèn luyện năng lực tư duy và lập luận toán học, năng lực mô hình hoá toán học và năng lực giải quyết vấn đề toán học thông qua việc mô hình hoá những vấn đề thực tiễn liên quan đến thiết lập kế hoạch tài chính cá nhân hay đầu tư.</w:t>
      </w:r>
    </w:p>
    <w:p w14:paraId="4015C5E2" w14:textId="77777777" w:rsidR="004327EE" w:rsidRPr="001F6092" w:rsidRDefault="008E6F83" w:rsidP="00AF578C">
      <w:pPr>
        <w:spacing w:before="40" w:after="40"/>
        <w:rPr>
          <w:rFonts w:cs="Times New Roman"/>
          <w:i/>
          <w:iCs/>
          <w:szCs w:val="24"/>
        </w:rPr>
      </w:pPr>
      <w:r w:rsidRPr="001F6092">
        <w:rPr>
          <w:rFonts w:cs="Times New Roman"/>
          <w:szCs w:val="24"/>
        </w:rPr>
        <w:t>– Bồi dưỡng hứng thú học tập, ý thức làm việc nhóm, ý thức tìm tòi, khám phá và sáng tạo cho HS.</w:t>
      </w:r>
    </w:p>
    <w:p w14:paraId="1E5553BC" w14:textId="77777777" w:rsidR="004327EE" w:rsidRPr="001F6092" w:rsidRDefault="008E6F83" w:rsidP="00AF578C">
      <w:pPr>
        <w:pStyle w:val="Heading4"/>
        <w:spacing w:before="40" w:after="40" w:line="276" w:lineRule="auto"/>
        <w:rPr>
          <w:szCs w:val="24"/>
        </w:rPr>
      </w:pPr>
      <w:r w:rsidRPr="001F6092">
        <w:rPr>
          <w:szCs w:val="24"/>
        </w:rPr>
        <w:t>3. Về phẩm chất</w:t>
      </w:r>
    </w:p>
    <w:p w14:paraId="4A7A0499" w14:textId="77777777" w:rsidR="004327EE" w:rsidRPr="001F6092" w:rsidRDefault="008E6F83" w:rsidP="00AF578C">
      <w:pPr>
        <w:spacing w:before="40" w:after="40"/>
        <w:rPr>
          <w:rFonts w:cs="Times New Roman"/>
          <w:szCs w:val="24"/>
        </w:rPr>
      </w:pPr>
      <w:r w:rsidRPr="001F6092">
        <w:rPr>
          <w:rFonts w:cs="Times New Roman"/>
          <w:szCs w:val="24"/>
        </w:rPr>
        <w:t>Góp phần giúp HS rèn luyện và phát triển các phẩm chất tốt đẹp (yêu nước, nhân ái, chăm chỉ, trung thực, trách nhiệm):</w:t>
      </w:r>
    </w:p>
    <w:p w14:paraId="460F4F5A" w14:textId="77777777" w:rsidR="004327EE" w:rsidRPr="001F6092" w:rsidRDefault="008E6F83" w:rsidP="00AF578C">
      <w:pPr>
        <w:spacing w:before="40" w:after="40"/>
        <w:rPr>
          <w:rFonts w:cs="Times New Roman"/>
          <w:szCs w:val="24"/>
        </w:rPr>
      </w:pPr>
      <w:r w:rsidRPr="001F6092">
        <w:rPr>
          <w:rFonts w:cs="Times New Roman"/>
          <w:szCs w:val="24"/>
        </w:rPr>
        <w:t>+ Tích cực tự thực hành và tham gia các hoạt động nhóm;</w:t>
      </w:r>
    </w:p>
    <w:p w14:paraId="54640D81" w14:textId="77777777" w:rsidR="004327EE" w:rsidRPr="001F6092" w:rsidRDefault="008E6F83" w:rsidP="00AF578C">
      <w:pPr>
        <w:spacing w:before="40" w:after="40"/>
        <w:rPr>
          <w:rFonts w:cs="Times New Roman"/>
          <w:szCs w:val="24"/>
        </w:rPr>
      </w:pPr>
      <w:r w:rsidRPr="001F6092">
        <w:rPr>
          <w:rFonts w:cs="Times New Roman"/>
          <w:szCs w:val="24"/>
        </w:rPr>
        <w:t>+ Có ý thức tích cực tìm tòi, sáng tạo trong học tập; phát huy điểm mạnh, khắc phục các điểm yếu của bản thân.</w:t>
      </w:r>
    </w:p>
    <w:p w14:paraId="1D66F797" w14:textId="77777777" w:rsidR="004327EE" w:rsidRPr="001F6092" w:rsidRDefault="008E6F83" w:rsidP="00AF578C">
      <w:pPr>
        <w:pStyle w:val="Heading3"/>
        <w:spacing w:before="40" w:after="40" w:line="276" w:lineRule="auto"/>
        <w:rPr>
          <w:szCs w:val="24"/>
        </w:rPr>
      </w:pPr>
      <w:r w:rsidRPr="001F6092">
        <w:rPr>
          <w:szCs w:val="24"/>
        </w:rPr>
        <w:t>II. THIẾT BỊ DẠY HỌC VÀ HỌC LIỆU</w:t>
      </w:r>
    </w:p>
    <w:p w14:paraId="12351AA6" w14:textId="77777777" w:rsidR="004327EE" w:rsidRPr="001F6092" w:rsidRDefault="008E6F83" w:rsidP="00AF578C">
      <w:pPr>
        <w:pStyle w:val="Heading4"/>
        <w:spacing w:before="40" w:after="40" w:line="276" w:lineRule="auto"/>
        <w:rPr>
          <w:szCs w:val="24"/>
        </w:rPr>
      </w:pPr>
      <w:r w:rsidRPr="001F6092">
        <w:rPr>
          <w:szCs w:val="24"/>
        </w:rPr>
        <w:t>– Giáo viên:</w:t>
      </w:r>
    </w:p>
    <w:p w14:paraId="1A4C0E06" w14:textId="77777777" w:rsidR="004327EE" w:rsidRPr="001F6092" w:rsidRDefault="008E6F83" w:rsidP="00AF578C">
      <w:pPr>
        <w:spacing w:before="40" w:after="40"/>
        <w:rPr>
          <w:rFonts w:cs="Times New Roman"/>
          <w:szCs w:val="24"/>
        </w:rPr>
      </w:pPr>
      <w:r w:rsidRPr="001F6092">
        <w:rPr>
          <w:rFonts w:cs="Times New Roman"/>
          <w:szCs w:val="24"/>
        </w:rPr>
        <w:t>+ Giáo án, phiếu học tập, máy tính, máy chiếu,…</w:t>
      </w:r>
    </w:p>
    <w:p w14:paraId="36433EE1" w14:textId="40511048" w:rsidR="004327EE" w:rsidRPr="001F6092" w:rsidRDefault="008E6F83" w:rsidP="00AF578C">
      <w:pPr>
        <w:spacing w:before="40" w:after="40"/>
        <w:rPr>
          <w:rFonts w:cs="Times New Roman"/>
          <w:szCs w:val="24"/>
        </w:rPr>
      </w:pPr>
      <w:r w:rsidRPr="001F6092">
        <w:rPr>
          <w:rFonts w:cs="Times New Roman"/>
          <w:szCs w:val="24"/>
        </w:rPr>
        <w:t>+ GV chuẩn bị một số tình huống trong thực tế liên quan đến đầu tư, tìm hiểu lãi suất thực tế của hình thức gửi tiết kiệm tích lũy của một số ngân hàng lớn tại thời điểm thực hiện bài dạy.</w:t>
      </w:r>
    </w:p>
    <w:p w14:paraId="4CD00EE3" w14:textId="77777777" w:rsidR="004327EE" w:rsidRPr="001F6092" w:rsidRDefault="008E6F83" w:rsidP="00AF578C">
      <w:pPr>
        <w:pStyle w:val="Heading4"/>
        <w:spacing w:before="40" w:after="40" w:line="276" w:lineRule="auto"/>
        <w:rPr>
          <w:szCs w:val="24"/>
        </w:rPr>
      </w:pPr>
      <w:r w:rsidRPr="001F6092">
        <w:rPr>
          <w:szCs w:val="24"/>
        </w:rPr>
        <w:t>– Học sinh:</w:t>
      </w:r>
    </w:p>
    <w:p w14:paraId="64D7E970" w14:textId="77777777" w:rsidR="004327EE" w:rsidRPr="001F6092" w:rsidRDefault="008E6F83" w:rsidP="00AF578C">
      <w:pPr>
        <w:spacing w:before="40" w:after="40"/>
        <w:rPr>
          <w:rFonts w:cs="Times New Roman"/>
          <w:szCs w:val="24"/>
        </w:rPr>
      </w:pPr>
      <w:r w:rsidRPr="001F6092">
        <w:rPr>
          <w:rFonts w:cs="Times New Roman"/>
          <w:szCs w:val="24"/>
        </w:rPr>
        <w:t>+ SGK, dụng cụ học tập.</w:t>
      </w:r>
    </w:p>
    <w:p w14:paraId="4A2358C2" w14:textId="2026507F" w:rsidR="004327EE" w:rsidRPr="001F6092" w:rsidRDefault="008E6F83" w:rsidP="00AF578C">
      <w:pPr>
        <w:spacing w:before="40" w:after="40"/>
        <w:rPr>
          <w:rFonts w:cs="Times New Roman"/>
          <w:szCs w:val="24"/>
        </w:rPr>
      </w:pPr>
      <w:r w:rsidRPr="001F6092">
        <w:rPr>
          <w:rFonts w:cs="Times New Roman"/>
          <w:szCs w:val="24"/>
        </w:rPr>
        <w:t>+ Máy tính cầm tay hoặc máy tính có cài phần mềm Exce</w:t>
      </w:r>
      <w:r w:rsidR="003A4090" w:rsidRPr="001F6092">
        <w:rPr>
          <w:rFonts w:cs="Times New Roman"/>
          <w:szCs w:val="24"/>
        </w:rPr>
        <w:t>l</w:t>
      </w:r>
      <w:r w:rsidRPr="001F6092">
        <w:rPr>
          <w:rFonts w:cs="Times New Roman"/>
          <w:szCs w:val="24"/>
        </w:rPr>
        <w:t>.</w:t>
      </w:r>
    </w:p>
    <w:p w14:paraId="4910F9F8" w14:textId="4526B1C2" w:rsidR="004327EE" w:rsidRPr="001F6092" w:rsidRDefault="008E6F83" w:rsidP="00AF578C">
      <w:pPr>
        <w:spacing w:before="40" w:after="40"/>
        <w:rPr>
          <w:rFonts w:cs="Times New Roman"/>
          <w:szCs w:val="24"/>
        </w:rPr>
      </w:pPr>
      <w:r w:rsidRPr="001F6092">
        <w:rPr>
          <w:rFonts w:cs="Times New Roman"/>
          <w:szCs w:val="24"/>
        </w:rPr>
        <w:t xml:space="preserve">+ Tự đọc trước phần </w:t>
      </w:r>
      <w:r w:rsidR="003A4090" w:rsidRPr="001F6092">
        <w:rPr>
          <w:rFonts w:cs="Times New Roman"/>
          <w:i/>
          <w:iCs/>
          <w:szCs w:val="24"/>
        </w:rPr>
        <w:t xml:space="preserve">có thể </w:t>
      </w:r>
      <w:r w:rsidR="00BF09DD" w:rsidRPr="001F6092">
        <w:rPr>
          <w:rFonts w:cs="Times New Roman"/>
          <w:i/>
          <w:iCs/>
          <w:szCs w:val="24"/>
        </w:rPr>
        <w:t>e</w:t>
      </w:r>
      <w:r w:rsidRPr="001F6092">
        <w:rPr>
          <w:rFonts w:cs="Times New Roman"/>
          <w:i/>
          <w:iCs/>
          <w:szCs w:val="24"/>
        </w:rPr>
        <w:t xml:space="preserve">m </w:t>
      </w:r>
      <w:r w:rsidR="00052AF7" w:rsidRPr="001F6092">
        <w:rPr>
          <w:rFonts w:cs="Times New Roman"/>
          <w:i/>
          <w:iCs/>
          <w:szCs w:val="24"/>
        </w:rPr>
        <w:t xml:space="preserve">chưa </w:t>
      </w:r>
      <w:r w:rsidRPr="001F6092">
        <w:rPr>
          <w:rFonts w:cs="Times New Roman"/>
          <w:i/>
          <w:iCs/>
          <w:szCs w:val="24"/>
        </w:rPr>
        <w:t>biết?</w:t>
      </w:r>
      <w:r w:rsidRPr="001F6092">
        <w:rPr>
          <w:rFonts w:cs="Times New Roman"/>
          <w:szCs w:val="24"/>
        </w:rPr>
        <w:t xml:space="preserve"> ở cuối bài để tìm hiểu </w:t>
      </w:r>
      <w:r w:rsidR="00BF09DD" w:rsidRPr="001F6092">
        <w:rPr>
          <w:rFonts w:cs="Times New Roman"/>
          <w:szCs w:val="24"/>
        </w:rPr>
        <w:t>về mã SWIFT của các ngân hàng.</w:t>
      </w:r>
    </w:p>
    <w:p w14:paraId="2B5283B9" w14:textId="77777777" w:rsidR="004327EE" w:rsidRPr="001F6092" w:rsidRDefault="008E6F83" w:rsidP="00AF578C">
      <w:pPr>
        <w:pStyle w:val="Heading3"/>
        <w:spacing w:before="40" w:after="40" w:line="276" w:lineRule="auto"/>
        <w:rPr>
          <w:szCs w:val="24"/>
        </w:rPr>
      </w:pPr>
      <w:r w:rsidRPr="001F6092">
        <w:rPr>
          <w:szCs w:val="24"/>
        </w:rPr>
        <w:t>III. TIẾN TRÌNH DẠY HỌC</w:t>
      </w:r>
    </w:p>
    <w:p w14:paraId="179427E0" w14:textId="16360F3D" w:rsidR="004327EE" w:rsidRPr="001F6092" w:rsidRDefault="008E6F83" w:rsidP="00AF578C">
      <w:pPr>
        <w:spacing w:before="40" w:after="40"/>
        <w:rPr>
          <w:rFonts w:cs="Times New Roman"/>
          <w:szCs w:val="24"/>
        </w:rPr>
      </w:pPr>
      <w:r w:rsidRPr="001F6092">
        <w:rPr>
          <w:rFonts w:cs="Times New Roman"/>
          <w:szCs w:val="24"/>
        </w:rPr>
        <w:t>Bài học này được dạy trong 0</w:t>
      </w:r>
      <w:r w:rsidR="009664D2" w:rsidRPr="001F6092">
        <w:rPr>
          <w:rFonts w:cs="Times New Roman"/>
          <w:szCs w:val="24"/>
        </w:rPr>
        <w:t>5</w:t>
      </w:r>
      <w:r w:rsidRPr="001F6092">
        <w:rPr>
          <w:rFonts w:cs="Times New Roman"/>
          <w:szCs w:val="24"/>
        </w:rPr>
        <w:t xml:space="preserve"> tiết:</w:t>
      </w:r>
    </w:p>
    <w:p w14:paraId="29CA83C9" w14:textId="7EED7B6A" w:rsidR="004327EE" w:rsidRPr="001F6092" w:rsidRDefault="008E6F83" w:rsidP="00AF578C">
      <w:pPr>
        <w:spacing w:before="40" w:after="40"/>
        <w:rPr>
          <w:rFonts w:cs="Times New Roman"/>
          <w:szCs w:val="24"/>
        </w:rPr>
      </w:pPr>
      <w:r w:rsidRPr="001F6092">
        <w:rPr>
          <w:rFonts w:cs="Times New Roman"/>
          <w:szCs w:val="24"/>
        </w:rPr>
        <w:t>Tiết 1</w:t>
      </w:r>
      <w:r w:rsidR="00DB310A" w:rsidRPr="001F6092">
        <w:rPr>
          <w:rFonts w:cs="Times New Roman"/>
          <w:szCs w:val="24"/>
        </w:rPr>
        <w:t>,2</w:t>
      </w:r>
      <w:r w:rsidRPr="001F6092">
        <w:rPr>
          <w:rFonts w:cs="Times New Roman"/>
          <w:szCs w:val="24"/>
        </w:rPr>
        <w:t>. Mục 1. Một số vấn đề về đầu tư</w:t>
      </w:r>
      <w:r w:rsidR="009664D2" w:rsidRPr="001F6092">
        <w:rPr>
          <w:rFonts w:cs="Times New Roman"/>
          <w:szCs w:val="24"/>
        </w:rPr>
        <w:t xml:space="preserve"> tài chính.</w:t>
      </w:r>
    </w:p>
    <w:p w14:paraId="592E6D77" w14:textId="4CAAA933" w:rsidR="004327EE" w:rsidRPr="001F6092" w:rsidRDefault="008E6F83" w:rsidP="00AF578C">
      <w:pPr>
        <w:spacing w:before="40" w:after="40"/>
        <w:rPr>
          <w:rFonts w:cs="Times New Roman"/>
          <w:szCs w:val="24"/>
        </w:rPr>
      </w:pPr>
      <w:r w:rsidRPr="001F6092">
        <w:rPr>
          <w:rFonts w:cs="Times New Roman"/>
          <w:szCs w:val="24"/>
        </w:rPr>
        <w:t xml:space="preserve">Tiết </w:t>
      </w:r>
      <w:r w:rsidR="00DB310A" w:rsidRPr="001F6092">
        <w:rPr>
          <w:rFonts w:cs="Times New Roman"/>
          <w:szCs w:val="24"/>
        </w:rPr>
        <w:t>3,4</w:t>
      </w:r>
      <w:r w:rsidRPr="001F6092">
        <w:rPr>
          <w:rFonts w:cs="Times New Roman"/>
          <w:szCs w:val="24"/>
        </w:rPr>
        <w:t>. Mục 2.</w:t>
      </w:r>
      <w:r w:rsidR="00250D4F" w:rsidRPr="001F6092">
        <w:rPr>
          <w:rFonts w:cs="Times New Roman"/>
          <w:szCs w:val="24"/>
        </w:rPr>
        <w:t xml:space="preserve"> </w:t>
      </w:r>
      <w:r w:rsidR="009664D2" w:rsidRPr="001F6092">
        <w:rPr>
          <w:rFonts w:cs="Times New Roman"/>
          <w:szCs w:val="24"/>
        </w:rPr>
        <w:t>Giải quyết một số vấn đề về đầu tư tài chính</w:t>
      </w:r>
      <w:r w:rsidRPr="001F6092">
        <w:rPr>
          <w:rFonts w:cs="Times New Roman"/>
          <w:szCs w:val="24"/>
        </w:rPr>
        <w:t>.</w:t>
      </w:r>
    </w:p>
    <w:p w14:paraId="652A57F4" w14:textId="0F36B8C9" w:rsidR="00250D4F" w:rsidRPr="001F6092" w:rsidRDefault="008E6F83" w:rsidP="00AF578C">
      <w:pPr>
        <w:spacing w:before="40" w:after="40"/>
        <w:rPr>
          <w:rFonts w:cs="Times New Roman"/>
          <w:szCs w:val="24"/>
        </w:rPr>
      </w:pPr>
      <w:r w:rsidRPr="001F6092">
        <w:rPr>
          <w:rFonts w:cs="Times New Roman"/>
          <w:szCs w:val="24"/>
        </w:rPr>
        <w:t xml:space="preserve">Tiết </w:t>
      </w:r>
      <w:r w:rsidR="009664D2" w:rsidRPr="001F6092">
        <w:rPr>
          <w:rFonts w:cs="Times New Roman"/>
          <w:szCs w:val="24"/>
        </w:rPr>
        <w:t>5</w:t>
      </w:r>
      <w:r w:rsidRPr="001F6092">
        <w:rPr>
          <w:rFonts w:cs="Times New Roman"/>
          <w:szCs w:val="24"/>
        </w:rPr>
        <w:t>.</w:t>
      </w:r>
      <w:r w:rsidR="00FF0AA9" w:rsidRPr="001F6092">
        <w:rPr>
          <w:rFonts w:cs="Times New Roman"/>
          <w:szCs w:val="24"/>
        </w:rPr>
        <w:t xml:space="preserve"> Mục 3.</w:t>
      </w:r>
      <w:r w:rsidRPr="001F6092">
        <w:rPr>
          <w:rFonts w:cs="Times New Roman"/>
          <w:szCs w:val="24"/>
        </w:rPr>
        <w:t xml:space="preserve"> Lập kế hoạch tài chính cá nhân. Luyện tập.</w:t>
      </w:r>
    </w:p>
    <w:p w14:paraId="415BC073" w14:textId="77777777" w:rsidR="00250D4F" w:rsidRPr="001F6092" w:rsidRDefault="00250D4F">
      <w:pPr>
        <w:spacing w:before="0" w:after="0" w:line="240" w:lineRule="auto"/>
        <w:ind w:left="0"/>
        <w:jc w:val="left"/>
        <w:rPr>
          <w:rFonts w:cs="Times New Roman"/>
          <w:szCs w:val="24"/>
        </w:rPr>
      </w:pPr>
      <w:r w:rsidRPr="001F6092">
        <w:rPr>
          <w:rFonts w:cs="Times New Roman"/>
          <w:szCs w:val="24"/>
        </w:rPr>
        <w:br w:type="page"/>
      </w:r>
    </w:p>
    <w:p w14:paraId="36B6AC08" w14:textId="77777777" w:rsidR="001F6092" w:rsidRPr="001F6092" w:rsidRDefault="001F6092" w:rsidP="001F6092">
      <w:pPr>
        <w:spacing w:before="20" w:after="20"/>
        <w:rPr>
          <w:rFonts w:cs="Times New Roman"/>
          <w:b/>
          <w:bCs/>
          <w:szCs w:val="24"/>
        </w:rPr>
      </w:pPr>
      <w:r w:rsidRPr="001F6092">
        <w:rPr>
          <w:rFonts w:cs="Times New Roman"/>
          <w:b/>
          <w:bCs/>
          <w:szCs w:val="24"/>
        </w:rPr>
        <w:lastRenderedPageBreak/>
        <w:t xml:space="preserve">I. </w:t>
      </w:r>
      <w:r w:rsidR="008E6F83" w:rsidRPr="001F6092">
        <w:rPr>
          <w:rFonts w:cs="Times New Roman"/>
          <w:b/>
          <w:bCs/>
          <w:szCs w:val="24"/>
        </w:rPr>
        <w:t>MỘT SỐ VẤN ĐỀ VỀ ĐẦU TƯ</w:t>
      </w:r>
      <w:r w:rsidR="009664D2" w:rsidRPr="001F6092">
        <w:rPr>
          <w:rFonts w:cs="Times New Roman"/>
          <w:b/>
          <w:bCs/>
          <w:szCs w:val="24"/>
        </w:rPr>
        <w:t xml:space="preserve"> TÀI CHÍNH</w:t>
      </w:r>
      <w:r w:rsidRPr="001F6092">
        <w:rPr>
          <w:rFonts w:cs="Times New Roman"/>
          <w:b/>
          <w:bCs/>
          <w:szCs w:val="24"/>
        </w:rPr>
        <w:t xml:space="preserve"> - Tiết 1+2</w:t>
      </w:r>
    </w:p>
    <w:p w14:paraId="247D10CC" w14:textId="18F27CFC" w:rsidR="004327EE" w:rsidRPr="001F6092" w:rsidRDefault="004327EE" w:rsidP="001F6092">
      <w:pPr>
        <w:pStyle w:val="Heading5"/>
        <w:spacing w:before="20" w:after="20"/>
        <w:jc w:val="left"/>
        <w:rPr>
          <w:rFonts w:ascii="Times New Roman" w:hAnsi="Times New Roman" w:cs="Times New Roman"/>
          <w:szCs w:val="24"/>
        </w:rPr>
      </w:pPr>
    </w:p>
    <w:tbl>
      <w:tblPr>
        <w:tblStyle w:val="TableGrid"/>
        <w:tblW w:w="4988" w:type="pct"/>
        <w:tblLayout w:type="fixed"/>
        <w:tblLook w:val="04A0" w:firstRow="1" w:lastRow="0" w:firstColumn="1" w:lastColumn="0" w:noHBand="0" w:noVBand="1"/>
      </w:tblPr>
      <w:tblGrid>
        <w:gridCol w:w="3619"/>
        <w:gridCol w:w="3036"/>
        <w:gridCol w:w="3120"/>
      </w:tblGrid>
      <w:tr w:rsidR="004327EE" w:rsidRPr="001F6092" w14:paraId="15594DD6" w14:textId="77777777" w:rsidTr="00250D4F">
        <w:tc>
          <w:tcPr>
            <w:tcW w:w="1851" w:type="pct"/>
            <w:shd w:val="clear" w:color="auto" w:fill="auto"/>
            <w:vAlign w:val="center"/>
          </w:tcPr>
          <w:p w14:paraId="6CFA1DD3" w14:textId="77777777" w:rsidR="004327EE" w:rsidRPr="001F6092" w:rsidRDefault="008E6F83" w:rsidP="00250D4F">
            <w:pPr>
              <w:spacing w:before="20" w:after="20"/>
              <w:ind w:left="0"/>
              <w:jc w:val="center"/>
              <w:rPr>
                <w:rFonts w:cs="Times New Roman"/>
                <w:b/>
                <w:bCs/>
                <w:szCs w:val="24"/>
                <w:lang w:val="vi-VN"/>
              </w:rPr>
            </w:pPr>
            <w:r w:rsidRPr="001F6092">
              <w:rPr>
                <w:rFonts w:cs="Times New Roman"/>
                <w:b/>
                <w:bCs/>
                <w:szCs w:val="24"/>
                <w:lang w:val="vi-VN"/>
              </w:rPr>
              <w:t>Nội dung, phương thức tổ chức hoạt động học tập của học sinh</w:t>
            </w:r>
          </w:p>
        </w:tc>
        <w:tc>
          <w:tcPr>
            <w:tcW w:w="1553" w:type="pct"/>
            <w:shd w:val="clear" w:color="auto" w:fill="auto"/>
            <w:vAlign w:val="center"/>
          </w:tcPr>
          <w:p w14:paraId="52571EF0" w14:textId="77777777" w:rsidR="004327EE" w:rsidRPr="001F6092" w:rsidRDefault="008E6F83" w:rsidP="00250D4F">
            <w:pPr>
              <w:spacing w:before="20" w:after="20"/>
              <w:ind w:left="0"/>
              <w:jc w:val="center"/>
              <w:rPr>
                <w:rFonts w:cs="Times New Roman"/>
                <w:b/>
                <w:bCs/>
                <w:szCs w:val="24"/>
                <w:lang w:val="vi-VN"/>
              </w:rPr>
            </w:pPr>
            <w:r w:rsidRPr="001F6092">
              <w:rPr>
                <w:rFonts w:cs="Times New Roman"/>
                <w:b/>
                <w:bCs/>
                <w:szCs w:val="24"/>
                <w:lang w:val="vi-VN"/>
              </w:rPr>
              <w:t>Dự kiến sản phẩm, đánh giá kết quả hoạt động</w:t>
            </w:r>
          </w:p>
        </w:tc>
        <w:tc>
          <w:tcPr>
            <w:tcW w:w="1595" w:type="pct"/>
            <w:shd w:val="clear" w:color="auto" w:fill="auto"/>
            <w:vAlign w:val="center"/>
          </w:tcPr>
          <w:p w14:paraId="734ABD9E" w14:textId="77777777" w:rsidR="004327EE" w:rsidRPr="001F6092" w:rsidRDefault="008E6F83" w:rsidP="00250D4F">
            <w:pPr>
              <w:spacing w:before="20" w:after="20"/>
              <w:ind w:left="0"/>
              <w:jc w:val="center"/>
              <w:rPr>
                <w:rFonts w:cs="Times New Roman"/>
                <w:b/>
                <w:bCs/>
                <w:szCs w:val="24"/>
                <w:lang w:val="vi-VN"/>
              </w:rPr>
            </w:pPr>
            <w:r w:rsidRPr="001F6092">
              <w:rPr>
                <w:rFonts w:cs="Times New Roman"/>
                <w:b/>
                <w:bCs/>
                <w:szCs w:val="24"/>
                <w:lang w:val="vi-VN"/>
              </w:rPr>
              <w:t>Mục tiêu cần đạt</w:t>
            </w:r>
          </w:p>
        </w:tc>
      </w:tr>
      <w:tr w:rsidR="004327EE" w:rsidRPr="001F6092" w14:paraId="5E3C5F64" w14:textId="77777777" w:rsidTr="00250D4F">
        <w:tc>
          <w:tcPr>
            <w:tcW w:w="5000" w:type="pct"/>
            <w:gridSpan w:val="3"/>
            <w:shd w:val="clear" w:color="auto" w:fill="FFFFFF" w:themeFill="background1"/>
            <w:vAlign w:val="center"/>
          </w:tcPr>
          <w:p w14:paraId="1E0BD2E7" w14:textId="77777777" w:rsidR="004327EE" w:rsidRPr="001F6092" w:rsidRDefault="008E6F83" w:rsidP="00AF578C">
            <w:pPr>
              <w:pStyle w:val="Heading6"/>
              <w:spacing w:before="40" w:after="40" w:line="276" w:lineRule="auto"/>
              <w:rPr>
                <w:rFonts w:ascii="Times New Roman" w:hAnsi="Times New Roman" w:cs="Times New Roman"/>
              </w:rPr>
            </w:pPr>
            <w:r w:rsidRPr="001F6092">
              <w:rPr>
                <w:rFonts w:ascii="Times New Roman" w:hAnsi="Times New Roman" w:cs="Times New Roman"/>
              </w:rPr>
              <w:t xml:space="preserve">   HOẠT ĐỘNG KHỞI ĐỘNG</w:t>
            </w:r>
          </w:p>
          <w:p w14:paraId="46A69852" w14:textId="792E8FA7" w:rsidR="004327EE" w:rsidRPr="001F6092" w:rsidRDefault="008E6F83" w:rsidP="00AF578C">
            <w:pPr>
              <w:spacing w:before="40" w:after="40"/>
              <w:ind w:left="0"/>
              <w:rPr>
                <w:rFonts w:eastAsia="Times New Roman" w:cs="Times New Roman"/>
                <w:color w:val="000000"/>
                <w:kern w:val="24"/>
                <w:szCs w:val="24"/>
                <w:lang w:val="vi-VN"/>
              </w:rPr>
            </w:pPr>
            <w:r w:rsidRPr="001F6092">
              <w:rPr>
                <w:rFonts w:cs="Times New Roman"/>
                <w:b/>
                <w:bCs/>
                <w:i/>
                <w:iCs/>
                <w:szCs w:val="24"/>
                <w:lang w:val="vi-VN"/>
              </w:rPr>
              <w:t>Mục tiêu:</w:t>
            </w:r>
            <w:r w:rsidRPr="001F6092">
              <w:rPr>
                <w:rFonts w:cs="Times New Roman"/>
                <w:szCs w:val="24"/>
                <w:lang w:val="vi-VN"/>
              </w:rPr>
              <w:t xml:space="preserve"> Giúp HS</w:t>
            </w:r>
            <w:r w:rsidR="0077633B" w:rsidRPr="001F6092">
              <w:rPr>
                <w:rFonts w:cs="Times New Roman"/>
                <w:szCs w:val="24"/>
              </w:rPr>
              <w:t xml:space="preserve"> nắm được khái niệm đầu tư tài chính, khái niệm về chứng khoán, đầu tư chứng khoán thông qua mua bán cổ phiếu</w:t>
            </w:r>
            <w:r w:rsidRPr="001F6092">
              <w:rPr>
                <w:rFonts w:cs="Times New Roman"/>
                <w:szCs w:val="24"/>
                <w:lang w:val="vi-VN"/>
              </w:rPr>
              <w:t>.</w:t>
            </w:r>
          </w:p>
          <w:p w14:paraId="002E68AB" w14:textId="548AA02B" w:rsidR="004327EE" w:rsidRPr="001F6092" w:rsidRDefault="008E6F83" w:rsidP="00AF578C">
            <w:pPr>
              <w:spacing w:before="40" w:after="40"/>
              <w:ind w:left="0"/>
              <w:rPr>
                <w:rFonts w:eastAsia="Times New Roman" w:cs="Times New Roman"/>
                <w:szCs w:val="24"/>
                <w:lang w:val="vi-VN"/>
              </w:rPr>
            </w:pPr>
            <w:r w:rsidRPr="001F6092">
              <w:rPr>
                <w:rFonts w:eastAsia="Times New Roman" w:cs="Times New Roman"/>
                <w:b/>
                <w:bCs/>
                <w:i/>
                <w:iCs/>
                <w:szCs w:val="24"/>
                <w:lang w:val="vi-VN"/>
              </w:rPr>
              <w:t>Nội dung:</w:t>
            </w:r>
            <w:r w:rsidRPr="001F6092">
              <w:rPr>
                <w:rFonts w:eastAsia="Times New Roman" w:cs="Times New Roman"/>
                <w:szCs w:val="24"/>
                <w:lang w:val="vi-VN"/>
              </w:rPr>
              <w:t xml:space="preserve"> HS đọc phần tình huống mở đầu và nội dung </w:t>
            </w:r>
            <w:r w:rsidR="0077633B" w:rsidRPr="001F6092">
              <w:rPr>
                <w:rFonts w:eastAsia="Times New Roman" w:cs="Times New Roman"/>
                <w:szCs w:val="24"/>
              </w:rPr>
              <w:t>m</w:t>
            </w:r>
            <w:r w:rsidRPr="001F6092">
              <w:rPr>
                <w:rFonts w:eastAsia="Times New Roman" w:cs="Times New Roman"/>
                <w:szCs w:val="24"/>
                <w:lang w:val="vi-VN"/>
              </w:rPr>
              <w:t>ột số vấn đề về đầu tư trong SGK.</w:t>
            </w:r>
          </w:p>
          <w:p w14:paraId="0F722AA9" w14:textId="77777777" w:rsidR="004327EE" w:rsidRPr="001F6092" w:rsidRDefault="008E6F83" w:rsidP="00AF578C">
            <w:pPr>
              <w:spacing w:before="40" w:after="40"/>
              <w:ind w:left="0"/>
              <w:rPr>
                <w:rFonts w:eastAsia="Times New Roman" w:cs="Times New Roman"/>
                <w:szCs w:val="24"/>
                <w:lang w:val="vi-VN"/>
              </w:rPr>
            </w:pPr>
            <w:r w:rsidRPr="001F6092">
              <w:rPr>
                <w:rFonts w:eastAsia="Times New Roman" w:cs="Times New Roman"/>
                <w:b/>
                <w:bCs/>
                <w:i/>
                <w:iCs/>
                <w:szCs w:val="24"/>
                <w:lang w:val="vi-VN"/>
              </w:rPr>
              <w:t>Sản phẩm:</w:t>
            </w:r>
            <w:r w:rsidRPr="001F6092">
              <w:rPr>
                <w:rFonts w:eastAsia="Times New Roman" w:cs="Times New Roman"/>
                <w:szCs w:val="24"/>
                <w:lang w:val="vi-VN"/>
              </w:rPr>
              <w:t xml:space="preserve"> Câu trả lời của HS.</w:t>
            </w:r>
          </w:p>
          <w:p w14:paraId="29DB5443" w14:textId="77777777" w:rsidR="004327EE" w:rsidRPr="001F6092" w:rsidRDefault="008E6F83" w:rsidP="00AF578C">
            <w:pPr>
              <w:spacing w:before="40" w:after="40"/>
              <w:ind w:left="0"/>
              <w:rPr>
                <w:rFonts w:eastAsia="Times New Roman" w:cs="Times New Roman"/>
                <w:szCs w:val="24"/>
                <w:lang w:val="vi-VN"/>
              </w:rPr>
            </w:pPr>
            <w:r w:rsidRPr="001F6092">
              <w:rPr>
                <w:rFonts w:eastAsia="Times New Roman" w:cs="Times New Roman"/>
                <w:b/>
                <w:bCs/>
                <w:i/>
                <w:iCs/>
                <w:szCs w:val="24"/>
                <w:lang w:val="vi-VN"/>
              </w:rPr>
              <w:t>Tổ chức hoạt động:</w:t>
            </w:r>
            <w:r w:rsidRPr="001F6092">
              <w:rPr>
                <w:rFonts w:eastAsia="Times New Roman" w:cs="Times New Roman"/>
                <w:szCs w:val="24"/>
                <w:lang w:val="vi-VN"/>
              </w:rPr>
              <w:t xml:space="preserve"> HS hoạt động nhóm đôi dưới sự hướng dẫn của GV.</w:t>
            </w:r>
          </w:p>
        </w:tc>
      </w:tr>
      <w:tr w:rsidR="004327EE" w:rsidRPr="001F6092" w14:paraId="5907B13D" w14:textId="77777777" w:rsidTr="00250D4F">
        <w:tc>
          <w:tcPr>
            <w:tcW w:w="1851" w:type="pct"/>
          </w:tcPr>
          <w:p w14:paraId="4D247591" w14:textId="244D8316" w:rsidR="004327EE" w:rsidRPr="001F6092" w:rsidRDefault="008E6F83" w:rsidP="00AF578C">
            <w:pPr>
              <w:spacing w:before="40" w:after="40"/>
              <w:ind w:left="0"/>
              <w:rPr>
                <w:rFonts w:cs="Times New Roman"/>
                <w:b/>
                <w:bCs/>
                <w:iCs/>
                <w:szCs w:val="24"/>
                <w:lang w:val="vi-VN"/>
              </w:rPr>
            </w:pPr>
            <w:r w:rsidRPr="001F6092">
              <w:rPr>
                <w:rFonts w:cs="Times New Roman"/>
                <w:b/>
                <w:bCs/>
                <w:iCs/>
                <w:szCs w:val="24"/>
                <w:lang w:val="vi-VN"/>
              </w:rPr>
              <w:t>Tình huống mở đầu</w:t>
            </w:r>
          </w:p>
          <w:p w14:paraId="0ABF0748" w14:textId="20930265" w:rsidR="004327EE" w:rsidRPr="001F6092" w:rsidRDefault="008E6F83" w:rsidP="00AF578C">
            <w:pPr>
              <w:spacing w:before="40" w:after="40"/>
              <w:ind w:left="0"/>
              <w:rPr>
                <w:rFonts w:cs="Times New Roman"/>
                <w:i/>
                <w:szCs w:val="24"/>
                <w:lang w:val="vi-VN"/>
              </w:rPr>
            </w:pPr>
            <w:r w:rsidRPr="001F6092">
              <w:rPr>
                <w:rFonts w:cs="Times New Roman"/>
                <w:iCs/>
                <w:szCs w:val="24"/>
                <w:lang w:val="vi-VN"/>
              </w:rPr>
              <w:t xml:space="preserve">– GV trình chiếu nội dung tình huống mở đầu trên máy chiếu hoặc dùng bảng phụ. GV giới thiệu cho HS khái niệm đầu tư và yêu cầu HS thảo luận theo nhóm đôi: </w:t>
            </w:r>
            <w:r w:rsidRPr="001F6092">
              <w:rPr>
                <w:rFonts w:cs="Times New Roman"/>
                <w:i/>
                <w:szCs w:val="24"/>
                <w:lang w:val="vi-VN"/>
              </w:rPr>
              <w:t>Hãy tư vấn cho</w:t>
            </w:r>
            <w:r w:rsidR="00065A41" w:rsidRPr="001F6092">
              <w:rPr>
                <w:rFonts w:cs="Times New Roman"/>
                <w:i/>
                <w:szCs w:val="24"/>
                <w:lang w:val="vi-VN"/>
              </w:rPr>
              <w:t xml:space="preserve"> c</w:t>
            </w:r>
            <w:r w:rsidR="00065A41" w:rsidRPr="001F6092">
              <w:rPr>
                <w:rFonts w:cs="Times New Roman"/>
                <w:i/>
                <w:szCs w:val="24"/>
              </w:rPr>
              <w:t>ô Hạnh</w:t>
            </w:r>
            <w:r w:rsidRPr="001F6092">
              <w:rPr>
                <w:rFonts w:cs="Times New Roman"/>
                <w:i/>
                <w:szCs w:val="24"/>
                <w:lang w:val="vi-VN"/>
              </w:rPr>
              <w:t xml:space="preserve"> những kênh đầu tư sinh lợi nhuận.</w:t>
            </w:r>
          </w:p>
          <w:p w14:paraId="5D871332" w14:textId="77777777" w:rsidR="004327EE" w:rsidRPr="001F6092" w:rsidRDefault="008E6F83" w:rsidP="00AF578C">
            <w:pPr>
              <w:spacing w:before="40" w:after="40"/>
              <w:ind w:left="0"/>
              <w:rPr>
                <w:rFonts w:cs="Times New Roman"/>
                <w:iCs/>
                <w:szCs w:val="24"/>
                <w:lang w:val="vi-VN"/>
              </w:rPr>
            </w:pPr>
            <w:r w:rsidRPr="001F6092">
              <w:rPr>
                <w:rFonts w:cs="Times New Roman"/>
                <w:iCs/>
                <w:szCs w:val="24"/>
                <w:lang w:val="vi-VN"/>
              </w:rPr>
              <w:t>– Sau 3 phút, GV gọi đại diện 2 nhóm HS phát biểu.</w:t>
            </w:r>
          </w:p>
          <w:p w14:paraId="21F84E4A" w14:textId="77777777" w:rsidR="004327EE" w:rsidRPr="001F6092" w:rsidRDefault="008E6F83" w:rsidP="00AF578C">
            <w:pPr>
              <w:spacing w:before="40" w:after="40"/>
              <w:ind w:left="0"/>
              <w:rPr>
                <w:rFonts w:cs="Times New Roman"/>
                <w:iCs/>
                <w:szCs w:val="24"/>
                <w:lang w:val="vi-VN"/>
              </w:rPr>
            </w:pPr>
            <w:r w:rsidRPr="001F6092">
              <w:rPr>
                <w:rFonts w:cs="Times New Roman"/>
                <w:iCs/>
                <w:szCs w:val="24"/>
                <w:lang w:val="vi-VN"/>
              </w:rPr>
              <w:t>– GV tổng kết, gợi mở về nhu cầu thực tế cần xét những bài toán liên quan đến đầu tư sinh lời và gợi động cơ cho nội dung bài học.</w:t>
            </w:r>
          </w:p>
        </w:tc>
        <w:tc>
          <w:tcPr>
            <w:tcW w:w="1553" w:type="pct"/>
          </w:tcPr>
          <w:p w14:paraId="4DE040A7" w14:textId="77777777" w:rsidR="004327EE" w:rsidRPr="001F6092" w:rsidRDefault="004327EE" w:rsidP="00AF578C">
            <w:pPr>
              <w:spacing w:before="40" w:after="40"/>
              <w:ind w:left="0"/>
              <w:rPr>
                <w:rFonts w:cs="Times New Roman"/>
                <w:szCs w:val="24"/>
                <w:lang w:val="vi-VN"/>
              </w:rPr>
            </w:pPr>
          </w:p>
          <w:p w14:paraId="2F1D235B" w14:textId="77777777" w:rsidR="004327EE" w:rsidRPr="001F6092" w:rsidRDefault="008E6F83" w:rsidP="00AF578C">
            <w:pPr>
              <w:spacing w:before="40" w:after="40"/>
              <w:ind w:left="0"/>
              <w:rPr>
                <w:rFonts w:cs="Times New Roman"/>
                <w:szCs w:val="24"/>
                <w:lang w:val="vi-VN"/>
              </w:rPr>
            </w:pPr>
            <w:r w:rsidRPr="001F6092">
              <w:rPr>
                <w:rFonts w:cs="Times New Roman"/>
                <w:szCs w:val="24"/>
                <w:lang w:val="vi-VN"/>
              </w:rPr>
              <w:t>– HS thực hiện thảo luận theo nhóm dưới sự hướng dẫn của GV.</w:t>
            </w:r>
          </w:p>
          <w:p w14:paraId="0BE227FD" w14:textId="016D97FA" w:rsidR="004327EE" w:rsidRPr="001F6092" w:rsidRDefault="008E6F83" w:rsidP="00AF578C">
            <w:pPr>
              <w:spacing w:before="40" w:after="40"/>
              <w:ind w:left="0"/>
              <w:rPr>
                <w:rFonts w:cs="Times New Roman"/>
                <w:szCs w:val="24"/>
                <w:lang w:val="vi-VN"/>
              </w:rPr>
            </w:pPr>
            <w:r w:rsidRPr="001F6092">
              <w:rPr>
                <w:rFonts w:cs="Times New Roman"/>
                <w:i/>
                <w:iCs/>
                <w:szCs w:val="24"/>
                <w:lang w:val="vi-VN"/>
              </w:rPr>
              <w:t xml:space="preserve">HD. </w:t>
            </w:r>
            <w:r w:rsidRPr="001F6092">
              <w:rPr>
                <w:rFonts w:cs="Times New Roman"/>
                <w:szCs w:val="24"/>
                <w:lang w:val="vi-VN"/>
              </w:rPr>
              <w:t xml:space="preserve">Những kênh đầu tư phổ biến mà </w:t>
            </w:r>
            <w:r w:rsidR="0077633B" w:rsidRPr="001F6092">
              <w:rPr>
                <w:rFonts w:cs="Times New Roman"/>
                <w:szCs w:val="24"/>
              </w:rPr>
              <w:t>cô Hạnh</w:t>
            </w:r>
            <w:r w:rsidRPr="001F6092">
              <w:rPr>
                <w:rFonts w:cs="Times New Roman"/>
                <w:szCs w:val="24"/>
                <w:lang w:val="vi-VN"/>
              </w:rPr>
              <w:t xml:space="preserve"> có thể tham khảo:</w:t>
            </w:r>
          </w:p>
          <w:p w14:paraId="7E24C4C9" w14:textId="77777777" w:rsidR="004327EE" w:rsidRPr="001F6092" w:rsidRDefault="008E6F83" w:rsidP="00AF578C">
            <w:pPr>
              <w:spacing w:before="40" w:after="40"/>
              <w:ind w:left="0"/>
              <w:rPr>
                <w:rFonts w:cs="Times New Roman"/>
                <w:szCs w:val="24"/>
                <w:lang w:val="vi-VN"/>
              </w:rPr>
            </w:pPr>
            <w:r w:rsidRPr="001F6092">
              <w:rPr>
                <w:rFonts w:cs="Times New Roman"/>
                <w:szCs w:val="24"/>
                <w:lang w:val="vi-VN"/>
              </w:rPr>
              <w:t>– Gửi tiết kiệm ngân hàng.</w:t>
            </w:r>
          </w:p>
          <w:p w14:paraId="4C501F00" w14:textId="6BE06C5C" w:rsidR="004327EE" w:rsidRPr="001F6092" w:rsidRDefault="008E6F83" w:rsidP="00AF578C">
            <w:pPr>
              <w:spacing w:before="40" w:after="40"/>
              <w:ind w:left="0"/>
              <w:rPr>
                <w:rFonts w:cs="Times New Roman"/>
                <w:szCs w:val="24"/>
              </w:rPr>
            </w:pPr>
            <w:r w:rsidRPr="001F6092">
              <w:rPr>
                <w:rFonts w:cs="Times New Roman"/>
                <w:szCs w:val="24"/>
                <w:lang w:val="vi-VN"/>
              </w:rPr>
              <w:t>–</w:t>
            </w:r>
            <w:r w:rsidR="0077633B" w:rsidRPr="001F6092">
              <w:rPr>
                <w:rFonts w:cs="Times New Roman"/>
                <w:szCs w:val="24"/>
              </w:rPr>
              <w:t xml:space="preserve"> Dành ra một khoản tiền để gửi tiết kiệm,khoản còn lại đầu tư chứng kho</w:t>
            </w:r>
          </w:p>
          <w:p w14:paraId="38C2338B" w14:textId="77777777" w:rsidR="004327EE" w:rsidRPr="001F6092" w:rsidRDefault="008E6F83" w:rsidP="00AF578C">
            <w:pPr>
              <w:spacing w:before="40" w:after="40"/>
              <w:ind w:left="0"/>
              <w:rPr>
                <w:rFonts w:cs="Times New Roman"/>
                <w:szCs w:val="24"/>
              </w:rPr>
            </w:pPr>
            <w:r w:rsidRPr="001F6092">
              <w:rPr>
                <w:rFonts w:cs="Times New Roman"/>
                <w:szCs w:val="24"/>
                <w:lang w:val="vi-VN"/>
              </w:rPr>
              <w:t>– Đầu tư chứng khoán.</w:t>
            </w:r>
          </w:p>
        </w:tc>
        <w:tc>
          <w:tcPr>
            <w:tcW w:w="1595" w:type="pct"/>
          </w:tcPr>
          <w:p w14:paraId="3A055F8E" w14:textId="77777777" w:rsidR="00250D4F" w:rsidRPr="001F6092" w:rsidRDefault="00250D4F" w:rsidP="00AF578C">
            <w:pPr>
              <w:spacing w:before="40" w:after="40"/>
              <w:ind w:left="0"/>
              <w:rPr>
                <w:rFonts w:cs="Times New Roman"/>
                <w:bCs/>
                <w:color w:val="000000" w:themeColor="text1"/>
                <w:szCs w:val="24"/>
                <w:lang w:val="vi-VN"/>
              </w:rPr>
            </w:pPr>
          </w:p>
          <w:p w14:paraId="0D402E98" w14:textId="77F2D5EA" w:rsidR="004327EE" w:rsidRPr="001F6092" w:rsidRDefault="008E6F83" w:rsidP="00AF578C">
            <w:pPr>
              <w:spacing w:before="40" w:after="40"/>
              <w:ind w:left="0"/>
              <w:rPr>
                <w:rFonts w:cs="Times New Roman"/>
                <w:bCs/>
                <w:color w:val="000000" w:themeColor="text1"/>
                <w:szCs w:val="24"/>
                <w:lang w:val="vi-VN"/>
              </w:rPr>
            </w:pPr>
            <w:r w:rsidRPr="001F6092">
              <w:rPr>
                <w:rFonts w:cs="Times New Roman"/>
                <w:bCs/>
                <w:color w:val="000000" w:themeColor="text1"/>
                <w:szCs w:val="24"/>
                <w:lang w:val="vi-VN"/>
              </w:rPr>
              <w:t>+ Mục đích của phần này là giúp HS thêm hiểu biết về khái niệm đầu tư và những hình thức đầu tư phổ biến, có hứng thú và gợi động cơ với vấn đề về đầu tư.</w:t>
            </w:r>
          </w:p>
          <w:p w14:paraId="7248418D" w14:textId="77777777" w:rsidR="004327EE" w:rsidRPr="001F6092" w:rsidRDefault="008E6F83" w:rsidP="00AF578C">
            <w:pPr>
              <w:spacing w:before="40" w:after="40"/>
              <w:ind w:left="0"/>
              <w:rPr>
                <w:rFonts w:cs="Times New Roman"/>
                <w:bCs/>
                <w:color w:val="000000" w:themeColor="text1"/>
                <w:szCs w:val="24"/>
                <w:lang w:val="vi-VN"/>
              </w:rPr>
            </w:pPr>
            <w:r w:rsidRPr="001F6092">
              <w:rPr>
                <w:rFonts w:cs="Times New Roman"/>
                <w:bCs/>
                <w:color w:val="000000" w:themeColor="text1"/>
                <w:szCs w:val="24"/>
                <w:lang w:val="vi-VN"/>
              </w:rPr>
              <w:t>+ Góp phần phát triển năng lực giao tiếp toán học và năng lực tư duy và lập luận toán học.</w:t>
            </w:r>
          </w:p>
        </w:tc>
      </w:tr>
      <w:tr w:rsidR="004327EE" w:rsidRPr="001F6092" w14:paraId="1D10589D" w14:textId="77777777" w:rsidTr="00250D4F">
        <w:tc>
          <w:tcPr>
            <w:tcW w:w="5000" w:type="pct"/>
            <w:gridSpan w:val="3"/>
            <w:vAlign w:val="center"/>
          </w:tcPr>
          <w:p w14:paraId="1727441C" w14:textId="77777777" w:rsidR="004327EE" w:rsidRPr="001F6092" w:rsidRDefault="008E6F83" w:rsidP="00AF578C">
            <w:pPr>
              <w:pStyle w:val="Heading6"/>
              <w:spacing w:before="40" w:after="40" w:line="276" w:lineRule="auto"/>
              <w:rPr>
                <w:rFonts w:ascii="Times New Roman" w:hAnsi="Times New Roman" w:cs="Times New Roman"/>
              </w:rPr>
            </w:pPr>
            <w:r w:rsidRPr="001F6092">
              <w:rPr>
                <w:rFonts w:ascii="Times New Roman" w:hAnsi="Times New Roman" w:cs="Times New Roman"/>
              </w:rPr>
              <w:t>HOẠT ĐỘNG HÌNH THÀNH KIẾN THỨC</w:t>
            </w:r>
          </w:p>
          <w:p w14:paraId="586C9C92" w14:textId="78DABB0D" w:rsidR="004327EE" w:rsidRPr="001F6092" w:rsidRDefault="008E6F83" w:rsidP="00AF578C">
            <w:pPr>
              <w:spacing w:before="40" w:after="40"/>
              <w:ind w:left="0"/>
              <w:rPr>
                <w:rFonts w:eastAsia="Times New Roman" w:cs="Times New Roman"/>
                <w:color w:val="000000"/>
                <w:kern w:val="24"/>
                <w:szCs w:val="24"/>
                <w:lang w:val="vi-VN"/>
              </w:rPr>
            </w:pPr>
            <w:r w:rsidRPr="001F6092">
              <w:rPr>
                <w:rFonts w:cs="Times New Roman"/>
                <w:b/>
                <w:bCs/>
                <w:i/>
                <w:iCs/>
                <w:szCs w:val="24"/>
                <w:lang w:val="vi-VN"/>
              </w:rPr>
              <w:t>Mục tiêu:</w:t>
            </w:r>
            <w:r w:rsidRPr="001F6092">
              <w:rPr>
                <w:rFonts w:eastAsia="Times New Roman" w:cs="Times New Roman"/>
                <w:color w:val="000000"/>
                <w:kern w:val="24"/>
                <w:szCs w:val="24"/>
                <w:lang w:val="vi-VN"/>
              </w:rPr>
              <w:t xml:space="preserve"> Giúp HS </w:t>
            </w:r>
            <w:r w:rsidR="004E12C7" w:rsidRPr="001F6092">
              <w:rPr>
                <w:rFonts w:cs="Times New Roman"/>
                <w:szCs w:val="24"/>
              </w:rPr>
              <w:t>nắm được khái niệm đầu tư tài chính, khái niệm về chứng khoán, đầu tư chứng khoán thông qua mua bán cổ phiếu.</w:t>
            </w:r>
          </w:p>
          <w:p w14:paraId="59BF61EE" w14:textId="77777777" w:rsidR="004327EE" w:rsidRPr="001F6092" w:rsidRDefault="008E6F83" w:rsidP="00AF578C">
            <w:pPr>
              <w:spacing w:before="40" w:after="40"/>
              <w:ind w:left="0"/>
              <w:rPr>
                <w:rFonts w:eastAsia="Times New Roman" w:cs="Times New Roman"/>
                <w:kern w:val="24"/>
                <w:szCs w:val="24"/>
              </w:rPr>
            </w:pPr>
            <w:r w:rsidRPr="001F6092">
              <w:rPr>
                <w:rFonts w:eastAsia="Times New Roman" w:cs="Times New Roman"/>
                <w:b/>
                <w:bCs/>
                <w:i/>
                <w:iCs/>
                <w:kern w:val="24"/>
                <w:szCs w:val="24"/>
                <w:lang w:val="vi-VN"/>
              </w:rPr>
              <w:t>Nội dung:</w:t>
            </w:r>
            <w:r w:rsidRPr="001F6092">
              <w:rPr>
                <w:rFonts w:eastAsia="Times New Roman" w:cs="Times New Roman"/>
                <w:kern w:val="24"/>
                <w:szCs w:val="24"/>
                <w:lang w:val="vi-VN"/>
              </w:rPr>
              <w:t xml:space="preserve"> HS thực hiện VD1, VD2 và VD4, từ đó</w:t>
            </w:r>
          </w:p>
          <w:p w14:paraId="1E1CDFF3" w14:textId="77777777" w:rsidR="004327EE" w:rsidRPr="001F6092" w:rsidRDefault="008E6F83" w:rsidP="00AF578C">
            <w:pPr>
              <w:spacing w:before="40" w:after="40"/>
              <w:ind w:left="0"/>
              <w:rPr>
                <w:rFonts w:eastAsia="Times New Roman" w:cs="Times New Roman"/>
                <w:color w:val="000000"/>
                <w:kern w:val="24"/>
                <w:szCs w:val="24"/>
                <w:lang w:val="vi-VN"/>
              </w:rPr>
            </w:pPr>
            <w:r w:rsidRPr="001F6092">
              <w:rPr>
                <w:rFonts w:eastAsia="Times New Roman" w:cs="Times New Roman"/>
                <w:b/>
                <w:bCs/>
                <w:i/>
                <w:iCs/>
                <w:color w:val="000000"/>
                <w:kern w:val="24"/>
                <w:szCs w:val="24"/>
                <w:lang w:val="vi-VN"/>
              </w:rPr>
              <w:t xml:space="preserve">Sản phẩm: </w:t>
            </w:r>
            <w:r w:rsidRPr="001F6092">
              <w:rPr>
                <w:rFonts w:eastAsia="Times New Roman" w:cs="Times New Roman"/>
                <w:color w:val="000000"/>
                <w:kern w:val="24"/>
                <w:szCs w:val="24"/>
                <w:lang w:val="vi-VN"/>
              </w:rPr>
              <w:t>Bài làm của HS.</w:t>
            </w:r>
          </w:p>
          <w:p w14:paraId="54C823C0" w14:textId="77777777" w:rsidR="004327EE" w:rsidRPr="001F6092" w:rsidRDefault="008E6F83" w:rsidP="00AF578C">
            <w:pPr>
              <w:spacing w:before="40" w:after="40"/>
              <w:ind w:left="0"/>
              <w:rPr>
                <w:rFonts w:cs="Times New Roman"/>
                <w:i/>
                <w:iCs/>
                <w:szCs w:val="24"/>
                <w:lang w:val="vi-VN"/>
              </w:rPr>
            </w:pPr>
            <w:r w:rsidRPr="001F6092">
              <w:rPr>
                <w:rFonts w:cs="Times New Roman"/>
                <w:b/>
                <w:bCs/>
                <w:i/>
                <w:iCs/>
                <w:color w:val="000000"/>
                <w:kern w:val="24"/>
                <w:szCs w:val="24"/>
                <w:lang w:val="vi-VN"/>
              </w:rPr>
              <w:t>Tổ chức thực hiện:</w:t>
            </w:r>
            <w:r w:rsidRPr="001F6092">
              <w:rPr>
                <w:rFonts w:cs="Times New Roman"/>
                <w:color w:val="000000"/>
                <w:kern w:val="24"/>
                <w:szCs w:val="24"/>
                <w:lang w:val="vi-VN"/>
              </w:rPr>
              <w:t xml:space="preserve"> HS thực hiện theo </w:t>
            </w:r>
            <w:r w:rsidRPr="001F6092">
              <w:rPr>
                <w:rFonts w:cs="Times New Roman"/>
                <w:color w:val="000000"/>
                <w:kern w:val="24"/>
                <w:szCs w:val="24"/>
              </w:rPr>
              <w:t xml:space="preserve">cá nhân và </w:t>
            </w:r>
            <w:r w:rsidRPr="001F6092">
              <w:rPr>
                <w:rFonts w:cs="Times New Roman"/>
                <w:color w:val="000000"/>
                <w:kern w:val="24"/>
                <w:szCs w:val="24"/>
                <w:lang w:val="vi-VN"/>
              </w:rPr>
              <w:t>nhóm</w:t>
            </w:r>
            <w:r w:rsidRPr="001F6092">
              <w:rPr>
                <w:rFonts w:cs="Times New Roman"/>
                <w:color w:val="000000"/>
                <w:kern w:val="24"/>
                <w:szCs w:val="24"/>
              </w:rPr>
              <w:t>,</w:t>
            </w:r>
            <w:r w:rsidRPr="001F6092">
              <w:rPr>
                <w:rFonts w:cs="Times New Roman"/>
                <w:color w:val="000000"/>
                <w:kern w:val="24"/>
                <w:szCs w:val="24"/>
                <w:lang w:val="vi-VN"/>
              </w:rPr>
              <w:t xml:space="preserve"> dưới sự hướng dẫn của GV. </w:t>
            </w:r>
          </w:p>
        </w:tc>
      </w:tr>
      <w:tr w:rsidR="004327EE" w:rsidRPr="001F6092" w14:paraId="58670CD3" w14:textId="77777777" w:rsidTr="00AF578C">
        <w:tc>
          <w:tcPr>
            <w:tcW w:w="1851" w:type="pct"/>
          </w:tcPr>
          <w:p w14:paraId="17244D0A" w14:textId="3DCC5BC1" w:rsidR="004327EE" w:rsidRPr="001F6092" w:rsidRDefault="008E6F83" w:rsidP="00AF578C">
            <w:pPr>
              <w:spacing w:before="40" w:after="40"/>
              <w:ind w:left="0"/>
              <w:rPr>
                <w:rFonts w:cs="Times New Roman"/>
                <w:b/>
                <w:i/>
                <w:szCs w:val="24"/>
                <w:lang w:val="vi-VN"/>
              </w:rPr>
            </w:pPr>
            <w:r w:rsidRPr="001F6092">
              <w:rPr>
                <w:rFonts w:cs="Times New Roman"/>
                <w:b/>
                <w:szCs w:val="24"/>
                <w:lang w:val="vi-VN"/>
              </w:rPr>
              <w:t xml:space="preserve">Xác định lãi suất và thời gian cho một khoản đầu tư </w:t>
            </w:r>
          </w:p>
          <w:p w14:paraId="66AC2F7A" w14:textId="77777777" w:rsidR="004327EE" w:rsidRPr="001F6092" w:rsidRDefault="008E6F83" w:rsidP="00AF578C">
            <w:pPr>
              <w:spacing w:before="40" w:after="40"/>
              <w:ind w:left="0"/>
              <w:rPr>
                <w:rFonts w:eastAsia="Times New Roman" w:cs="Times New Roman"/>
                <w:iCs/>
                <w:szCs w:val="24"/>
                <w:lang w:val="vi-VN"/>
              </w:rPr>
            </w:pPr>
            <w:r w:rsidRPr="001F6092">
              <w:rPr>
                <w:rFonts w:eastAsia="Times New Roman" w:cs="Times New Roman"/>
                <w:iCs/>
                <w:szCs w:val="24"/>
                <w:lang w:val="vi-VN"/>
              </w:rPr>
              <w:t>– GV yêu cầu HS nhắc lại công thức tính số tiền A thu được sau t năm do một khoản vốn P được đầu tư theo thể thức lãi kép với lãi suất hằng năm r và lãi n kì mỗi năm.</w:t>
            </w:r>
          </w:p>
          <w:p w14:paraId="76A65A05" w14:textId="77777777" w:rsidR="004327EE" w:rsidRPr="001F6092" w:rsidRDefault="008E6F83" w:rsidP="00AF578C">
            <w:pPr>
              <w:spacing w:before="40" w:after="40"/>
              <w:ind w:left="0"/>
              <w:rPr>
                <w:rFonts w:cs="Times New Roman"/>
                <w:iCs/>
                <w:szCs w:val="24"/>
                <w:lang w:val="vi-VN"/>
              </w:rPr>
            </w:pPr>
            <w:r w:rsidRPr="001F6092">
              <w:rPr>
                <w:rFonts w:eastAsia="Times New Roman" w:cs="Times New Roman"/>
                <w:iCs/>
                <w:szCs w:val="24"/>
                <w:lang w:val="vi-VN"/>
              </w:rPr>
              <w:t xml:space="preserve">– Từ đó, GV yêu cầu HS thảo luận theo nhóm đôi, xây dựng công thức tính </w:t>
            </w:r>
            <w:r w:rsidRPr="001F6092">
              <w:rPr>
                <w:rFonts w:cs="Times New Roman"/>
                <w:iCs/>
                <w:szCs w:val="24"/>
                <w:lang w:val="vi-VN"/>
              </w:rPr>
              <w:t>lãi suất r và công thức tính thời gian cho một khoản đầu tư được rút ra từ công thức lãi kép.</w:t>
            </w:r>
          </w:p>
          <w:p w14:paraId="66D877F0" w14:textId="77777777" w:rsidR="004327EE" w:rsidRPr="001F6092" w:rsidRDefault="008E6F83" w:rsidP="00AF578C">
            <w:pPr>
              <w:spacing w:before="40" w:after="40"/>
              <w:ind w:left="0"/>
              <w:rPr>
                <w:rFonts w:eastAsia="Times New Roman" w:cs="Times New Roman"/>
                <w:iCs/>
                <w:szCs w:val="24"/>
                <w:lang w:val="vi-VN"/>
              </w:rPr>
            </w:pPr>
            <w:r w:rsidRPr="001F6092">
              <w:rPr>
                <w:rFonts w:cs="Times New Roman"/>
                <w:iCs/>
                <w:szCs w:val="24"/>
                <w:lang w:val="vi-VN"/>
              </w:rPr>
              <w:t xml:space="preserve">– Sau 5 phút, GV yêu cầu 2 nhóm đại diện trình bày công thức thu </w:t>
            </w:r>
            <w:r w:rsidRPr="001F6092">
              <w:rPr>
                <w:rFonts w:cs="Times New Roman"/>
                <w:iCs/>
                <w:szCs w:val="24"/>
                <w:lang w:val="vi-VN"/>
              </w:rPr>
              <w:lastRenderedPageBreak/>
              <w:t>được, các nhóm HS còn lại nhận xét.</w:t>
            </w:r>
          </w:p>
          <w:p w14:paraId="197E116D" w14:textId="77777777" w:rsidR="004327EE" w:rsidRPr="001F6092" w:rsidRDefault="008E6F83" w:rsidP="00AF578C">
            <w:pPr>
              <w:spacing w:before="40" w:after="40"/>
              <w:ind w:left="0"/>
              <w:rPr>
                <w:rFonts w:cs="Times New Roman"/>
                <w:b/>
                <w:i/>
                <w:szCs w:val="24"/>
                <w:lang w:val="vi-VN"/>
              </w:rPr>
            </w:pPr>
            <w:r w:rsidRPr="001F6092">
              <w:rPr>
                <w:rFonts w:cs="Times New Roman"/>
                <w:szCs w:val="24"/>
                <w:lang w:val="vi-VN"/>
              </w:rPr>
              <w:t>– GV tổng kết, ghi bảng hoặc trình chiếu công thức trong Khung kiến thức.</w:t>
            </w:r>
          </w:p>
        </w:tc>
        <w:tc>
          <w:tcPr>
            <w:tcW w:w="1553" w:type="pct"/>
          </w:tcPr>
          <w:p w14:paraId="339BB235" w14:textId="77777777" w:rsidR="00AF578C" w:rsidRPr="001F6092" w:rsidRDefault="00AF578C" w:rsidP="00AF578C">
            <w:pPr>
              <w:spacing w:before="40" w:after="40"/>
              <w:ind w:left="0"/>
              <w:jc w:val="left"/>
              <w:rPr>
                <w:rFonts w:eastAsia="Times New Roman" w:cs="Times New Roman"/>
                <w:iCs/>
                <w:szCs w:val="24"/>
                <w:lang w:val="vi-VN"/>
              </w:rPr>
            </w:pPr>
          </w:p>
          <w:p w14:paraId="4D8E49B5" w14:textId="77777777" w:rsidR="00AF578C" w:rsidRPr="001F6092" w:rsidRDefault="00AF578C" w:rsidP="00AF578C">
            <w:pPr>
              <w:spacing w:before="40" w:after="40"/>
              <w:ind w:left="0"/>
              <w:jc w:val="left"/>
              <w:rPr>
                <w:rFonts w:eastAsia="Times New Roman" w:cs="Times New Roman"/>
                <w:iCs/>
                <w:szCs w:val="24"/>
                <w:lang w:val="vi-VN"/>
              </w:rPr>
            </w:pPr>
          </w:p>
          <w:p w14:paraId="08B3F180" w14:textId="77107610" w:rsidR="004327EE" w:rsidRPr="001F6092" w:rsidRDefault="008E6F83" w:rsidP="00AF578C">
            <w:pPr>
              <w:spacing w:before="40" w:after="40"/>
              <w:ind w:left="0"/>
              <w:jc w:val="left"/>
              <w:rPr>
                <w:rFonts w:cs="Times New Roman"/>
                <w:iCs/>
                <w:szCs w:val="24"/>
                <w:lang w:val="vi-VN"/>
              </w:rPr>
            </w:pPr>
            <w:r w:rsidRPr="001F6092">
              <w:rPr>
                <w:rFonts w:eastAsia="Times New Roman" w:cs="Times New Roman"/>
                <w:iCs/>
                <w:szCs w:val="24"/>
                <w:lang w:val="vi-VN"/>
              </w:rPr>
              <w:t>– HS làm việc dưới sự hướng dẫn của GV và ghi chép công thức vào vở.</w:t>
            </w:r>
          </w:p>
        </w:tc>
        <w:tc>
          <w:tcPr>
            <w:tcW w:w="1595" w:type="pct"/>
          </w:tcPr>
          <w:p w14:paraId="76528567" w14:textId="77777777" w:rsidR="00250D4F" w:rsidRPr="001F6092" w:rsidRDefault="00250D4F" w:rsidP="00AF578C">
            <w:pPr>
              <w:spacing w:before="40" w:after="40"/>
              <w:ind w:left="0"/>
              <w:rPr>
                <w:rFonts w:cs="Times New Roman"/>
                <w:bCs/>
                <w:iCs/>
                <w:color w:val="000000" w:themeColor="text1"/>
                <w:szCs w:val="24"/>
                <w:lang w:val="vi-VN"/>
              </w:rPr>
            </w:pPr>
          </w:p>
          <w:p w14:paraId="3C4A35C9" w14:textId="77777777" w:rsidR="00250D4F" w:rsidRPr="001F6092" w:rsidRDefault="00250D4F" w:rsidP="00AF578C">
            <w:pPr>
              <w:spacing w:before="40" w:after="40"/>
              <w:ind w:left="0"/>
              <w:rPr>
                <w:rFonts w:cs="Times New Roman"/>
                <w:bCs/>
                <w:iCs/>
                <w:color w:val="000000" w:themeColor="text1"/>
                <w:szCs w:val="24"/>
                <w:lang w:val="vi-VN"/>
              </w:rPr>
            </w:pPr>
          </w:p>
          <w:p w14:paraId="7A447E55" w14:textId="56D4C9AF" w:rsidR="004327EE" w:rsidRPr="001F6092" w:rsidRDefault="008E6F83" w:rsidP="00AF578C">
            <w:pPr>
              <w:spacing w:before="40" w:after="40"/>
              <w:ind w:left="0"/>
              <w:rPr>
                <w:rFonts w:cs="Times New Roman"/>
                <w:bCs/>
                <w:iCs/>
                <w:color w:val="000000" w:themeColor="text1"/>
                <w:szCs w:val="24"/>
                <w:lang w:val="vi-VN"/>
              </w:rPr>
            </w:pPr>
            <w:r w:rsidRPr="001F6092">
              <w:rPr>
                <w:rFonts w:cs="Times New Roman"/>
                <w:bCs/>
                <w:iCs/>
                <w:color w:val="000000" w:themeColor="text1"/>
                <w:szCs w:val="24"/>
                <w:lang w:val="vi-VN"/>
              </w:rPr>
              <w:t>+ Mục đích của phần này là giúp HS tự xây dựng được công thức tính lãi suất r và thời gian cho một khoản đầu tư.</w:t>
            </w:r>
          </w:p>
          <w:p w14:paraId="30AF83FB" w14:textId="77777777" w:rsidR="004327EE" w:rsidRPr="001F6092" w:rsidRDefault="008E6F83" w:rsidP="00AF578C">
            <w:pPr>
              <w:spacing w:before="40" w:after="40"/>
              <w:ind w:left="0"/>
              <w:rPr>
                <w:rFonts w:cs="Times New Roman"/>
                <w:bCs/>
                <w:iCs/>
                <w:color w:val="000000" w:themeColor="text1"/>
                <w:szCs w:val="24"/>
                <w:lang w:val="vi-VN"/>
              </w:rPr>
            </w:pPr>
            <w:r w:rsidRPr="001F6092">
              <w:rPr>
                <w:rFonts w:cs="Times New Roman"/>
                <w:bCs/>
                <w:iCs/>
                <w:color w:val="000000" w:themeColor="text1"/>
                <w:szCs w:val="24"/>
                <w:lang w:val="vi-VN"/>
              </w:rPr>
              <w:t>+ Góp phần phát triển năng lực giao tiếp toán học, năng lực tư duy và lập luận toán học.</w:t>
            </w:r>
          </w:p>
        </w:tc>
      </w:tr>
      <w:tr w:rsidR="004327EE" w:rsidRPr="001F6092" w14:paraId="2FBD5F21" w14:textId="77777777" w:rsidTr="00AF578C">
        <w:tc>
          <w:tcPr>
            <w:tcW w:w="1851" w:type="pct"/>
          </w:tcPr>
          <w:p w14:paraId="0463CFED" w14:textId="70DB0434" w:rsidR="004327EE" w:rsidRPr="001F6092" w:rsidRDefault="008E6F83" w:rsidP="00AF578C">
            <w:pPr>
              <w:spacing w:before="40" w:after="40"/>
              <w:ind w:left="0"/>
              <w:rPr>
                <w:rFonts w:cs="Times New Roman"/>
                <w:b/>
                <w:i/>
                <w:szCs w:val="24"/>
              </w:rPr>
            </w:pPr>
            <w:r w:rsidRPr="001F6092">
              <w:rPr>
                <w:rFonts w:cs="Times New Roman"/>
                <w:b/>
                <w:szCs w:val="24"/>
                <w:lang w:val="vi-VN"/>
              </w:rPr>
              <w:t>Ví dụ 1</w:t>
            </w:r>
            <w:r w:rsidR="00250D4F" w:rsidRPr="001F6092">
              <w:rPr>
                <w:rFonts w:cs="Times New Roman"/>
                <w:b/>
                <w:szCs w:val="24"/>
              </w:rPr>
              <w:t>.</w:t>
            </w:r>
          </w:p>
          <w:p w14:paraId="042C5F57" w14:textId="77777777" w:rsidR="004327EE" w:rsidRPr="001F6092" w:rsidRDefault="008E6F83" w:rsidP="00AF578C">
            <w:pPr>
              <w:spacing w:before="40" w:after="40"/>
              <w:ind w:left="0"/>
              <w:rPr>
                <w:rFonts w:cs="Times New Roman"/>
                <w:bCs/>
                <w:i/>
                <w:szCs w:val="24"/>
                <w:lang w:val="vi-VN"/>
              </w:rPr>
            </w:pPr>
            <w:r w:rsidRPr="001F6092">
              <w:rPr>
                <w:rFonts w:cs="Times New Roman"/>
                <w:bCs/>
                <w:szCs w:val="24"/>
                <w:lang w:val="vi-VN"/>
              </w:rPr>
              <w:t>– GV trình chiếu hoặc viết bảng nội dung của VD1, yêu cầu HS làm việc cá nhân.</w:t>
            </w:r>
          </w:p>
          <w:p w14:paraId="35522E79" w14:textId="77777777" w:rsidR="004327EE" w:rsidRPr="001F6092" w:rsidRDefault="008E6F83" w:rsidP="00AF578C">
            <w:pPr>
              <w:spacing w:before="40" w:after="40"/>
              <w:ind w:left="0"/>
              <w:rPr>
                <w:rFonts w:cs="Times New Roman"/>
                <w:bCs/>
                <w:i/>
                <w:szCs w:val="24"/>
                <w:lang w:val="vi-VN"/>
              </w:rPr>
            </w:pPr>
            <w:r w:rsidRPr="001F6092">
              <w:rPr>
                <w:rFonts w:cs="Times New Roman"/>
                <w:bCs/>
                <w:szCs w:val="24"/>
                <w:lang w:val="vi-VN"/>
              </w:rPr>
              <w:t>– Sau 3 phút GV mời 1 HS lên bảng thực hiện. Các HS còn lại quan sát và cho nhận xét. Sau đó GV tổng kết lại phương pháp giải.</w:t>
            </w:r>
          </w:p>
        </w:tc>
        <w:tc>
          <w:tcPr>
            <w:tcW w:w="1553" w:type="pct"/>
          </w:tcPr>
          <w:p w14:paraId="5F88A85B" w14:textId="77777777" w:rsidR="00AF578C" w:rsidRPr="001F6092" w:rsidRDefault="00AF578C" w:rsidP="00AF578C">
            <w:pPr>
              <w:spacing w:before="40" w:after="40"/>
              <w:ind w:left="0"/>
              <w:jc w:val="left"/>
              <w:rPr>
                <w:rFonts w:cs="Times New Roman"/>
                <w:szCs w:val="24"/>
                <w:lang w:val="vi-VN"/>
              </w:rPr>
            </w:pPr>
          </w:p>
          <w:p w14:paraId="2CCDB5B2" w14:textId="325E1CEE" w:rsidR="004327EE" w:rsidRPr="001F6092" w:rsidRDefault="008E6F83" w:rsidP="00AF578C">
            <w:pPr>
              <w:spacing w:before="40" w:after="40"/>
              <w:ind w:left="0"/>
              <w:jc w:val="left"/>
              <w:rPr>
                <w:rFonts w:cs="Times New Roman"/>
                <w:szCs w:val="24"/>
                <w:lang w:val="vi-VN"/>
              </w:rPr>
            </w:pPr>
            <w:r w:rsidRPr="001F6092">
              <w:rPr>
                <w:rFonts w:cs="Times New Roman"/>
                <w:szCs w:val="24"/>
                <w:lang w:val="vi-VN"/>
              </w:rPr>
              <w:t>– HS thực hiện và ghi bài vào vở.</w:t>
            </w:r>
          </w:p>
        </w:tc>
        <w:tc>
          <w:tcPr>
            <w:tcW w:w="1595" w:type="pct"/>
          </w:tcPr>
          <w:p w14:paraId="239AF9EC" w14:textId="77777777" w:rsidR="00AF578C" w:rsidRPr="001F6092" w:rsidRDefault="00AF578C" w:rsidP="00AF578C">
            <w:pPr>
              <w:spacing w:before="40" w:after="40"/>
              <w:ind w:left="0"/>
              <w:rPr>
                <w:rFonts w:cs="Times New Roman"/>
                <w:bCs/>
                <w:color w:val="000000" w:themeColor="text1"/>
                <w:szCs w:val="24"/>
                <w:lang w:val="vi-VN"/>
              </w:rPr>
            </w:pPr>
          </w:p>
          <w:p w14:paraId="6AC02A0E" w14:textId="18AF995B" w:rsidR="004327EE" w:rsidRPr="001F6092" w:rsidRDefault="008E6F83" w:rsidP="00AF578C">
            <w:pPr>
              <w:spacing w:before="40" w:after="40"/>
              <w:ind w:left="0"/>
              <w:rPr>
                <w:rFonts w:cs="Times New Roman"/>
                <w:bCs/>
                <w:color w:val="000000" w:themeColor="text1"/>
                <w:szCs w:val="24"/>
                <w:lang w:val="vi-VN"/>
              </w:rPr>
            </w:pPr>
            <w:r w:rsidRPr="001F6092">
              <w:rPr>
                <w:rFonts w:cs="Times New Roman"/>
                <w:bCs/>
                <w:color w:val="000000" w:themeColor="text1"/>
                <w:szCs w:val="24"/>
                <w:lang w:val="vi-VN"/>
              </w:rPr>
              <w:t>+ Mục đích của phần này là</w:t>
            </w:r>
            <w:r w:rsidR="0013659D" w:rsidRPr="001F6092">
              <w:rPr>
                <w:rFonts w:cs="Times New Roman"/>
                <w:bCs/>
                <w:color w:val="000000" w:themeColor="text1"/>
                <w:szCs w:val="24"/>
              </w:rPr>
              <w:t xml:space="preserve"> phân biệt giữa tiết kiệm và đầu tư</w:t>
            </w:r>
            <w:r w:rsidRPr="001F6092">
              <w:rPr>
                <w:rFonts w:cs="Times New Roman"/>
                <w:bCs/>
                <w:color w:val="000000" w:themeColor="text1"/>
                <w:szCs w:val="24"/>
                <w:lang w:val="vi-VN"/>
              </w:rPr>
              <w:t>.</w:t>
            </w:r>
          </w:p>
          <w:p w14:paraId="691A445C" w14:textId="77777777" w:rsidR="004327EE" w:rsidRPr="001F6092" w:rsidRDefault="008E6F83" w:rsidP="00AF578C">
            <w:pPr>
              <w:spacing w:before="40" w:after="40"/>
              <w:ind w:left="0"/>
              <w:rPr>
                <w:rFonts w:cs="Times New Roman"/>
                <w:bCs/>
                <w:color w:val="000000" w:themeColor="text1"/>
                <w:szCs w:val="24"/>
                <w:lang w:val="vi-VN"/>
              </w:rPr>
            </w:pPr>
            <w:r w:rsidRPr="001F6092">
              <w:rPr>
                <w:rFonts w:cs="Times New Roman"/>
                <w:bCs/>
                <w:color w:val="000000" w:themeColor="text1"/>
                <w:szCs w:val="24"/>
                <w:lang w:val="vi-VN"/>
              </w:rPr>
              <w:t>+ Góp phần phát triển năng lực tư duy và lập luận toán học.</w:t>
            </w:r>
          </w:p>
        </w:tc>
      </w:tr>
      <w:tr w:rsidR="004327EE" w:rsidRPr="001F6092" w14:paraId="5853EFD4" w14:textId="77777777" w:rsidTr="00AF578C">
        <w:tc>
          <w:tcPr>
            <w:tcW w:w="1851" w:type="pct"/>
          </w:tcPr>
          <w:p w14:paraId="0EF74970" w14:textId="36672A1D" w:rsidR="004327EE" w:rsidRPr="001F6092" w:rsidRDefault="008E6F83" w:rsidP="00AF578C">
            <w:pPr>
              <w:spacing w:before="40" w:after="40"/>
              <w:ind w:left="0"/>
              <w:rPr>
                <w:rFonts w:cs="Times New Roman"/>
                <w:b/>
                <w:i/>
                <w:szCs w:val="24"/>
              </w:rPr>
            </w:pPr>
            <w:r w:rsidRPr="001F6092">
              <w:rPr>
                <w:rFonts w:cs="Times New Roman"/>
                <w:b/>
                <w:szCs w:val="24"/>
                <w:lang w:val="vi-VN"/>
              </w:rPr>
              <w:t>Ví dụ 2</w:t>
            </w:r>
            <w:r w:rsidR="0013659D" w:rsidRPr="001F6092">
              <w:rPr>
                <w:rFonts w:cs="Times New Roman"/>
                <w:b/>
                <w:szCs w:val="24"/>
              </w:rPr>
              <w:t>.</w:t>
            </w:r>
          </w:p>
          <w:p w14:paraId="3FC8F600" w14:textId="77777777" w:rsidR="004327EE" w:rsidRPr="001F6092" w:rsidRDefault="008E6F83" w:rsidP="00AF578C">
            <w:pPr>
              <w:spacing w:before="40" w:after="40"/>
              <w:ind w:left="0"/>
              <w:rPr>
                <w:rFonts w:cs="Times New Roman"/>
                <w:bCs/>
                <w:i/>
                <w:szCs w:val="24"/>
                <w:lang w:val="vi-VN"/>
              </w:rPr>
            </w:pPr>
            <w:r w:rsidRPr="001F6092">
              <w:rPr>
                <w:rFonts w:cs="Times New Roman"/>
                <w:bCs/>
                <w:szCs w:val="24"/>
                <w:lang w:val="vi-VN"/>
              </w:rPr>
              <w:t>– GV trình chiếu hoặc viết bảng nội dung của VD2, yêu cầu HS làm việc cá nhân.</w:t>
            </w:r>
          </w:p>
          <w:p w14:paraId="1B922D34" w14:textId="77777777" w:rsidR="004327EE" w:rsidRPr="001F6092" w:rsidRDefault="008E6F83" w:rsidP="00AF578C">
            <w:pPr>
              <w:spacing w:before="40" w:after="40"/>
              <w:ind w:left="0"/>
              <w:rPr>
                <w:rFonts w:cs="Times New Roman"/>
                <w:bCs/>
                <w:i/>
                <w:szCs w:val="24"/>
                <w:lang w:val="vi-VN"/>
              </w:rPr>
            </w:pPr>
            <w:r w:rsidRPr="001F6092">
              <w:rPr>
                <w:rFonts w:cs="Times New Roman"/>
                <w:bCs/>
                <w:szCs w:val="24"/>
                <w:lang w:val="vi-VN"/>
              </w:rPr>
              <w:t>– Sau 3 phút GV mời 1 HS lên bảng thực hiện. Các HS còn lại quan sát và cho nhận xét. Sau đó GV tổng kết lại phương pháp giải.</w:t>
            </w:r>
          </w:p>
        </w:tc>
        <w:tc>
          <w:tcPr>
            <w:tcW w:w="1553" w:type="pct"/>
          </w:tcPr>
          <w:p w14:paraId="52A53793" w14:textId="77777777" w:rsidR="00AF578C" w:rsidRPr="001F6092" w:rsidRDefault="00AF578C" w:rsidP="00AF578C">
            <w:pPr>
              <w:spacing w:before="40" w:after="40"/>
              <w:ind w:left="0"/>
              <w:jc w:val="left"/>
              <w:rPr>
                <w:rFonts w:cs="Times New Roman"/>
                <w:szCs w:val="24"/>
                <w:lang w:val="vi-VN"/>
              </w:rPr>
            </w:pPr>
          </w:p>
          <w:p w14:paraId="51DCD724" w14:textId="2751E8FB" w:rsidR="004327EE" w:rsidRPr="001F6092" w:rsidRDefault="008E6F83" w:rsidP="00AF578C">
            <w:pPr>
              <w:spacing w:before="40" w:after="40"/>
              <w:ind w:left="0"/>
              <w:jc w:val="left"/>
              <w:rPr>
                <w:rFonts w:cs="Times New Roman"/>
                <w:szCs w:val="24"/>
                <w:lang w:val="vi-VN"/>
              </w:rPr>
            </w:pPr>
            <w:r w:rsidRPr="001F6092">
              <w:rPr>
                <w:rFonts w:cs="Times New Roman"/>
                <w:szCs w:val="24"/>
                <w:lang w:val="vi-VN"/>
              </w:rPr>
              <w:t>– HS thực hiện và ghi bài vào vở.</w:t>
            </w:r>
          </w:p>
        </w:tc>
        <w:tc>
          <w:tcPr>
            <w:tcW w:w="1595" w:type="pct"/>
          </w:tcPr>
          <w:p w14:paraId="2E9E3B48" w14:textId="77777777" w:rsidR="00AF578C" w:rsidRPr="001F6092" w:rsidRDefault="00AF578C" w:rsidP="00AF578C">
            <w:pPr>
              <w:spacing w:before="40" w:after="40"/>
              <w:ind w:left="0"/>
              <w:rPr>
                <w:rFonts w:cs="Times New Roman"/>
                <w:bCs/>
                <w:color w:val="000000" w:themeColor="text1"/>
                <w:szCs w:val="24"/>
                <w:lang w:val="vi-VN"/>
              </w:rPr>
            </w:pPr>
          </w:p>
          <w:p w14:paraId="33DEC720" w14:textId="67B890F7" w:rsidR="0013659D" w:rsidRPr="001F6092" w:rsidRDefault="008E6F83" w:rsidP="00AF578C">
            <w:pPr>
              <w:spacing w:before="40" w:after="40"/>
              <w:ind w:left="0"/>
              <w:rPr>
                <w:rFonts w:cs="Times New Roman"/>
                <w:szCs w:val="24"/>
              </w:rPr>
            </w:pPr>
            <w:r w:rsidRPr="001F6092">
              <w:rPr>
                <w:rFonts w:cs="Times New Roman"/>
                <w:bCs/>
                <w:color w:val="000000" w:themeColor="text1"/>
                <w:szCs w:val="24"/>
                <w:lang w:val="vi-VN"/>
              </w:rPr>
              <w:t>+ Mục đích của phần này là</w:t>
            </w:r>
            <w:r w:rsidR="0013659D" w:rsidRPr="001F6092">
              <w:rPr>
                <w:rFonts w:cs="Times New Roman"/>
                <w:bCs/>
                <w:color w:val="000000" w:themeColor="text1"/>
                <w:szCs w:val="24"/>
              </w:rPr>
              <w:t xml:space="preserve"> giúp hs hiểu được vì sao </w:t>
            </w:r>
            <w:r w:rsidR="0013659D" w:rsidRPr="001F6092">
              <w:rPr>
                <w:rFonts w:cs="Times New Roman"/>
                <w:szCs w:val="24"/>
              </w:rPr>
              <w:t>thị trường chứng khoán có vai trò rất lớn cho nền kinh tế đất nước.</w:t>
            </w:r>
          </w:p>
          <w:p w14:paraId="6188CE01" w14:textId="0489D724" w:rsidR="004327EE" w:rsidRPr="001F6092" w:rsidRDefault="008E6F83" w:rsidP="00AF578C">
            <w:pPr>
              <w:spacing w:before="40" w:after="40"/>
              <w:ind w:left="0"/>
              <w:rPr>
                <w:rFonts w:cs="Times New Roman"/>
                <w:bCs/>
                <w:color w:val="000000" w:themeColor="text1"/>
                <w:szCs w:val="24"/>
                <w:lang w:val="vi-VN"/>
              </w:rPr>
            </w:pPr>
            <w:r w:rsidRPr="001F6092">
              <w:rPr>
                <w:rFonts w:cs="Times New Roman"/>
                <w:bCs/>
                <w:color w:val="000000" w:themeColor="text1"/>
                <w:szCs w:val="24"/>
                <w:lang w:val="vi-VN"/>
              </w:rPr>
              <w:t>+Góp phần phát triển năng lực tư duy và lập luận toán học.</w:t>
            </w:r>
          </w:p>
        </w:tc>
      </w:tr>
      <w:tr w:rsidR="004327EE" w:rsidRPr="001F6092" w14:paraId="73BCCE06" w14:textId="77777777" w:rsidTr="00AF578C">
        <w:tc>
          <w:tcPr>
            <w:tcW w:w="1851" w:type="pct"/>
          </w:tcPr>
          <w:p w14:paraId="27246E56" w14:textId="01187AF3" w:rsidR="004327EE" w:rsidRPr="001F6092" w:rsidRDefault="008E6F83" w:rsidP="00AF578C">
            <w:pPr>
              <w:spacing w:before="40" w:after="40"/>
              <w:ind w:left="0"/>
              <w:rPr>
                <w:rFonts w:cs="Times New Roman"/>
                <w:b/>
                <w:i/>
                <w:szCs w:val="24"/>
                <w:lang w:val="vi-VN"/>
              </w:rPr>
            </w:pPr>
            <w:r w:rsidRPr="001F6092">
              <w:rPr>
                <w:rFonts w:cs="Times New Roman"/>
                <w:b/>
                <w:szCs w:val="24"/>
                <w:lang w:val="vi-VN"/>
              </w:rPr>
              <w:t>Xác định giá trị hiện tại của một khoản tiền</w:t>
            </w:r>
          </w:p>
          <w:p w14:paraId="3BA9964F" w14:textId="77777777" w:rsidR="004327EE" w:rsidRPr="001F6092" w:rsidRDefault="008E6F83" w:rsidP="00AF578C">
            <w:pPr>
              <w:spacing w:before="40" w:after="40"/>
              <w:ind w:left="0"/>
              <w:rPr>
                <w:rFonts w:cs="Times New Roman"/>
                <w:bCs/>
                <w:szCs w:val="24"/>
                <w:lang w:val="vi-VN"/>
              </w:rPr>
            </w:pPr>
            <w:r w:rsidRPr="001F6092">
              <w:rPr>
                <w:rFonts w:cs="Times New Roman"/>
                <w:bCs/>
                <w:szCs w:val="24"/>
                <w:lang w:val="vi-VN"/>
              </w:rPr>
              <w:t>– GV giải thích cho HS khái niệm giá trị hiện tại của một khoản tiền.</w:t>
            </w:r>
          </w:p>
          <w:p w14:paraId="73F82FF6" w14:textId="77777777" w:rsidR="004327EE" w:rsidRPr="001F6092" w:rsidRDefault="008E6F83" w:rsidP="00AF578C">
            <w:pPr>
              <w:spacing w:before="40" w:after="40"/>
              <w:ind w:left="0"/>
              <w:rPr>
                <w:rFonts w:cs="Times New Roman"/>
                <w:bCs/>
                <w:i/>
                <w:szCs w:val="24"/>
                <w:lang w:val="vi-VN"/>
              </w:rPr>
            </w:pPr>
            <w:r w:rsidRPr="001F6092">
              <w:rPr>
                <w:rFonts w:cs="Times New Roman"/>
                <w:bCs/>
                <w:szCs w:val="24"/>
                <w:lang w:val="vi-VN"/>
              </w:rPr>
              <w:t>– GV lưu ý cho HS: giá trị hiện tại của số tiền nhận được trong tương lai luôn nhỏ hơn số tiền sẽ nhận được.</w:t>
            </w:r>
          </w:p>
          <w:p w14:paraId="1354D35A" w14:textId="77777777" w:rsidR="004327EE" w:rsidRPr="001F6092" w:rsidRDefault="008E6F83" w:rsidP="00AF578C">
            <w:pPr>
              <w:spacing w:before="40" w:after="40"/>
              <w:ind w:left="0"/>
              <w:rPr>
                <w:rFonts w:cs="Times New Roman"/>
                <w:bCs/>
                <w:szCs w:val="24"/>
                <w:lang w:val="vi-VN"/>
              </w:rPr>
            </w:pPr>
            <w:r w:rsidRPr="001F6092">
              <w:rPr>
                <w:rFonts w:cs="Times New Roman"/>
                <w:bCs/>
                <w:szCs w:val="24"/>
                <w:lang w:val="vi-VN"/>
              </w:rPr>
              <w:t>– GV yêu cầu HS thảo luận theo nhóm đôi, thực hiện HĐ1 để xây dựng công thức</w:t>
            </w:r>
            <w:r w:rsidRPr="001F6092">
              <w:rPr>
                <w:rFonts w:cs="Times New Roman"/>
                <w:szCs w:val="24"/>
                <w:lang w:val="vi-VN"/>
              </w:rPr>
              <w:t xml:space="preserve"> </w:t>
            </w:r>
            <w:r w:rsidRPr="001F6092">
              <w:rPr>
                <w:rFonts w:cs="Times New Roman"/>
                <w:bCs/>
                <w:szCs w:val="24"/>
                <w:lang w:val="vi-VN"/>
              </w:rPr>
              <w:t>tính giá trị hiện tại của một khoản tiền được đầu tư theo thể thức lãi kép theo định kì.</w:t>
            </w:r>
          </w:p>
          <w:p w14:paraId="383CD539" w14:textId="77777777" w:rsidR="004327EE" w:rsidRPr="001F6092" w:rsidRDefault="008E6F83" w:rsidP="00AF578C">
            <w:pPr>
              <w:spacing w:before="40" w:after="40"/>
              <w:ind w:left="0"/>
              <w:rPr>
                <w:rFonts w:cs="Times New Roman"/>
                <w:bCs/>
                <w:i/>
                <w:szCs w:val="24"/>
                <w:lang w:val="vi-VN"/>
              </w:rPr>
            </w:pPr>
            <w:r w:rsidRPr="001F6092">
              <w:rPr>
                <w:rFonts w:cs="Times New Roman"/>
                <w:bCs/>
                <w:szCs w:val="24"/>
                <w:lang w:val="vi-VN"/>
              </w:rPr>
              <w:t>– Sau đó, GV tổng kết, ghi bảng hoặc trình chiếu nội dung trong Khung kiến thức.</w:t>
            </w:r>
          </w:p>
        </w:tc>
        <w:tc>
          <w:tcPr>
            <w:tcW w:w="1553" w:type="pct"/>
          </w:tcPr>
          <w:p w14:paraId="5F107647" w14:textId="77777777" w:rsidR="00AF578C" w:rsidRPr="001F6092" w:rsidRDefault="00AF578C" w:rsidP="00AF578C">
            <w:pPr>
              <w:spacing w:before="40" w:after="40"/>
              <w:ind w:left="0"/>
              <w:jc w:val="left"/>
              <w:rPr>
                <w:rFonts w:cs="Times New Roman"/>
                <w:szCs w:val="24"/>
                <w:lang w:val="vi-VN"/>
              </w:rPr>
            </w:pPr>
          </w:p>
          <w:p w14:paraId="4881D6C4" w14:textId="77777777" w:rsidR="00AF578C" w:rsidRPr="001F6092" w:rsidRDefault="00AF578C" w:rsidP="00AF578C">
            <w:pPr>
              <w:spacing w:before="40" w:after="40"/>
              <w:ind w:left="0"/>
              <w:jc w:val="left"/>
              <w:rPr>
                <w:rFonts w:cs="Times New Roman"/>
                <w:szCs w:val="24"/>
                <w:lang w:val="vi-VN"/>
              </w:rPr>
            </w:pPr>
          </w:p>
          <w:p w14:paraId="10CCC806" w14:textId="159677E2" w:rsidR="004327EE" w:rsidRPr="001F6092" w:rsidRDefault="008E6F83" w:rsidP="00AF578C">
            <w:pPr>
              <w:spacing w:before="40" w:after="40"/>
              <w:ind w:left="0"/>
              <w:jc w:val="left"/>
              <w:rPr>
                <w:rFonts w:cs="Times New Roman"/>
                <w:szCs w:val="24"/>
                <w:lang w:val="vi-VN"/>
              </w:rPr>
            </w:pPr>
            <w:r w:rsidRPr="001F6092">
              <w:rPr>
                <w:rFonts w:cs="Times New Roman"/>
                <w:szCs w:val="24"/>
                <w:lang w:val="vi-VN"/>
              </w:rPr>
              <w:t>– HS thực hiện và ghi bài vào vở.</w:t>
            </w:r>
          </w:p>
        </w:tc>
        <w:tc>
          <w:tcPr>
            <w:tcW w:w="1595" w:type="pct"/>
          </w:tcPr>
          <w:p w14:paraId="47620B73" w14:textId="77777777" w:rsidR="00AF578C" w:rsidRPr="001F6092" w:rsidRDefault="00AF578C" w:rsidP="00AF578C">
            <w:pPr>
              <w:spacing w:before="40" w:after="40"/>
              <w:ind w:left="0"/>
              <w:rPr>
                <w:rFonts w:cs="Times New Roman"/>
                <w:bCs/>
                <w:color w:val="000000" w:themeColor="text1"/>
                <w:szCs w:val="24"/>
                <w:lang w:val="vi-VN"/>
              </w:rPr>
            </w:pPr>
          </w:p>
          <w:p w14:paraId="0CD43F65" w14:textId="77777777" w:rsidR="00AF578C" w:rsidRPr="001F6092" w:rsidRDefault="00AF578C" w:rsidP="00AF578C">
            <w:pPr>
              <w:spacing w:before="40" w:after="40"/>
              <w:ind w:left="0"/>
              <w:rPr>
                <w:rFonts w:cs="Times New Roman"/>
                <w:bCs/>
                <w:color w:val="000000" w:themeColor="text1"/>
                <w:szCs w:val="24"/>
                <w:lang w:val="vi-VN"/>
              </w:rPr>
            </w:pPr>
          </w:p>
          <w:p w14:paraId="1B223944" w14:textId="175E0436" w:rsidR="004327EE" w:rsidRPr="001F6092" w:rsidRDefault="008E6F83" w:rsidP="00AF578C">
            <w:pPr>
              <w:spacing w:before="40" w:after="40"/>
              <w:ind w:left="0"/>
              <w:rPr>
                <w:rFonts w:cs="Times New Roman"/>
                <w:bCs/>
                <w:color w:val="000000" w:themeColor="text1"/>
                <w:szCs w:val="24"/>
                <w:lang w:val="vi-VN"/>
              </w:rPr>
            </w:pPr>
            <w:r w:rsidRPr="001F6092">
              <w:rPr>
                <w:rFonts w:cs="Times New Roman"/>
                <w:bCs/>
                <w:color w:val="000000" w:themeColor="text1"/>
                <w:szCs w:val="24"/>
                <w:lang w:val="vi-VN"/>
              </w:rPr>
              <w:t>+ Mục đích của phần này là xây dựng công thức tính giá trị hiện tại của một khoản tiền được đầu tư theo thể thức lãi kép theo định kì.</w:t>
            </w:r>
          </w:p>
          <w:p w14:paraId="0AFBAA31" w14:textId="77777777" w:rsidR="004327EE" w:rsidRPr="001F6092" w:rsidRDefault="008E6F83" w:rsidP="00AF578C">
            <w:pPr>
              <w:spacing w:before="40" w:after="40"/>
              <w:ind w:left="0"/>
              <w:rPr>
                <w:rFonts w:cs="Times New Roman"/>
                <w:bCs/>
                <w:color w:val="000000" w:themeColor="text1"/>
                <w:szCs w:val="24"/>
                <w:lang w:val="vi-VN"/>
              </w:rPr>
            </w:pPr>
            <w:r w:rsidRPr="001F6092">
              <w:rPr>
                <w:rFonts w:cs="Times New Roman"/>
                <w:bCs/>
                <w:color w:val="000000" w:themeColor="text1"/>
                <w:szCs w:val="24"/>
                <w:lang w:val="vi-VN"/>
              </w:rPr>
              <w:t>+ Góp phần phát triển năng lực tư duy và lập luận toán học.</w:t>
            </w:r>
          </w:p>
        </w:tc>
      </w:tr>
      <w:tr w:rsidR="004327EE" w:rsidRPr="001F6092" w14:paraId="137B4EDF" w14:textId="77777777" w:rsidTr="00AF578C">
        <w:tc>
          <w:tcPr>
            <w:tcW w:w="1851" w:type="pct"/>
          </w:tcPr>
          <w:p w14:paraId="2D38AD2C" w14:textId="1C0F0164" w:rsidR="004327EE" w:rsidRPr="001F6092" w:rsidRDefault="008E6F83" w:rsidP="00AF578C">
            <w:pPr>
              <w:spacing w:before="40" w:after="40"/>
              <w:ind w:left="0"/>
              <w:rPr>
                <w:rFonts w:cs="Times New Roman"/>
                <w:b/>
                <w:i/>
                <w:szCs w:val="24"/>
              </w:rPr>
            </w:pPr>
            <w:r w:rsidRPr="001F6092">
              <w:rPr>
                <w:rFonts w:cs="Times New Roman"/>
                <w:b/>
                <w:szCs w:val="24"/>
                <w:lang w:val="vi-VN"/>
              </w:rPr>
              <w:t>Ví dụ 4</w:t>
            </w:r>
            <w:r w:rsidR="0013659D" w:rsidRPr="001F6092">
              <w:rPr>
                <w:rFonts w:cs="Times New Roman"/>
                <w:b/>
                <w:szCs w:val="24"/>
              </w:rPr>
              <w:t>.</w:t>
            </w:r>
          </w:p>
          <w:p w14:paraId="72584786" w14:textId="77777777" w:rsidR="004327EE" w:rsidRPr="001F6092" w:rsidRDefault="008E6F83" w:rsidP="00AF578C">
            <w:pPr>
              <w:spacing w:before="40" w:after="40"/>
              <w:ind w:left="0"/>
              <w:rPr>
                <w:rFonts w:cs="Times New Roman"/>
                <w:bCs/>
                <w:i/>
                <w:szCs w:val="24"/>
                <w:lang w:val="vi-VN"/>
              </w:rPr>
            </w:pPr>
            <w:r w:rsidRPr="001F6092">
              <w:rPr>
                <w:rFonts w:cs="Times New Roman"/>
                <w:bCs/>
                <w:szCs w:val="24"/>
                <w:lang w:val="vi-VN"/>
              </w:rPr>
              <w:t>– GV trình chiếu hoặc viết bảng nội dung của VD4, yêu cầu HS làm việc cá nhân.</w:t>
            </w:r>
          </w:p>
          <w:p w14:paraId="3FBCD804" w14:textId="77777777" w:rsidR="004327EE" w:rsidRPr="001F6092" w:rsidRDefault="008E6F83" w:rsidP="00AF578C">
            <w:pPr>
              <w:spacing w:before="40" w:after="40"/>
              <w:ind w:left="0"/>
              <w:rPr>
                <w:rFonts w:cs="Times New Roman"/>
                <w:b/>
                <w:i/>
                <w:szCs w:val="24"/>
                <w:lang w:val="vi-VN"/>
              </w:rPr>
            </w:pPr>
            <w:r w:rsidRPr="001F6092">
              <w:rPr>
                <w:rFonts w:cs="Times New Roman"/>
                <w:bCs/>
                <w:szCs w:val="24"/>
                <w:lang w:val="vi-VN"/>
              </w:rPr>
              <w:t>– Sau 3 phút GV chỉ định 1 HS lên bảng thực hiện. Các HS còn lại quan sát và cho nhận xét. Sau đó GV tổng kết lại phương pháp giải.</w:t>
            </w:r>
          </w:p>
        </w:tc>
        <w:tc>
          <w:tcPr>
            <w:tcW w:w="1553" w:type="pct"/>
          </w:tcPr>
          <w:p w14:paraId="65EED07F" w14:textId="77777777" w:rsidR="00AF578C" w:rsidRPr="001F6092" w:rsidRDefault="00AF578C" w:rsidP="00AF578C">
            <w:pPr>
              <w:spacing w:before="40" w:after="40"/>
              <w:ind w:left="0"/>
              <w:jc w:val="left"/>
              <w:rPr>
                <w:rFonts w:cs="Times New Roman"/>
                <w:szCs w:val="24"/>
                <w:lang w:val="vi-VN"/>
              </w:rPr>
            </w:pPr>
          </w:p>
          <w:p w14:paraId="4AB7E081" w14:textId="0755140C" w:rsidR="004327EE" w:rsidRPr="001F6092" w:rsidRDefault="008E6F83" w:rsidP="00AF578C">
            <w:pPr>
              <w:spacing w:before="40" w:after="40"/>
              <w:ind w:left="0"/>
              <w:jc w:val="left"/>
              <w:rPr>
                <w:rFonts w:cs="Times New Roman"/>
                <w:szCs w:val="24"/>
                <w:lang w:val="vi-VN"/>
              </w:rPr>
            </w:pPr>
            <w:r w:rsidRPr="001F6092">
              <w:rPr>
                <w:rFonts w:cs="Times New Roman"/>
                <w:szCs w:val="24"/>
                <w:lang w:val="vi-VN"/>
              </w:rPr>
              <w:t>– HS thực hiện và ghi bài vào vở.</w:t>
            </w:r>
          </w:p>
        </w:tc>
        <w:tc>
          <w:tcPr>
            <w:tcW w:w="1595" w:type="pct"/>
          </w:tcPr>
          <w:p w14:paraId="3C07356B" w14:textId="77777777" w:rsidR="00AF578C" w:rsidRPr="001F6092" w:rsidRDefault="00AF578C" w:rsidP="00AF578C">
            <w:pPr>
              <w:spacing w:before="40" w:after="40"/>
              <w:ind w:left="0"/>
              <w:rPr>
                <w:rFonts w:cs="Times New Roman"/>
                <w:bCs/>
                <w:color w:val="000000" w:themeColor="text1"/>
                <w:szCs w:val="24"/>
                <w:lang w:val="vi-VN"/>
              </w:rPr>
            </w:pPr>
          </w:p>
          <w:p w14:paraId="0B2C808B" w14:textId="15C18490" w:rsidR="004327EE" w:rsidRPr="001F6092" w:rsidRDefault="008E6F83" w:rsidP="00AF578C">
            <w:pPr>
              <w:spacing w:before="40" w:after="40"/>
              <w:ind w:left="0"/>
              <w:rPr>
                <w:rFonts w:cs="Times New Roman"/>
                <w:bCs/>
                <w:color w:val="000000" w:themeColor="text1"/>
                <w:szCs w:val="24"/>
                <w:lang w:val="vi-VN"/>
              </w:rPr>
            </w:pPr>
            <w:r w:rsidRPr="001F6092">
              <w:rPr>
                <w:rFonts w:cs="Times New Roman"/>
                <w:bCs/>
                <w:color w:val="000000" w:themeColor="text1"/>
                <w:szCs w:val="24"/>
                <w:lang w:val="vi-VN"/>
              </w:rPr>
              <w:t>+ Mục đích của phần này là rèn luyện kĩ năng áp dụng công thức tính xác định giá trị hiện tại của một khoản đầu tư.</w:t>
            </w:r>
          </w:p>
          <w:p w14:paraId="454C1981" w14:textId="77777777" w:rsidR="004327EE" w:rsidRPr="001F6092" w:rsidRDefault="008E6F83" w:rsidP="00AF578C">
            <w:pPr>
              <w:spacing w:before="40" w:after="40"/>
              <w:ind w:left="0"/>
              <w:rPr>
                <w:rFonts w:cs="Times New Roman"/>
                <w:bCs/>
                <w:color w:val="000000" w:themeColor="text1"/>
                <w:szCs w:val="24"/>
                <w:lang w:val="vi-VN"/>
              </w:rPr>
            </w:pPr>
            <w:r w:rsidRPr="001F6092">
              <w:rPr>
                <w:rFonts w:cs="Times New Roman"/>
                <w:bCs/>
                <w:color w:val="000000" w:themeColor="text1"/>
                <w:szCs w:val="24"/>
                <w:lang w:val="vi-VN"/>
              </w:rPr>
              <w:t>+ Góp phần phát triển năng lực tư duy và lập luận toán học.</w:t>
            </w:r>
          </w:p>
        </w:tc>
      </w:tr>
      <w:tr w:rsidR="004327EE" w:rsidRPr="001F6092" w14:paraId="000F5C3F" w14:textId="77777777" w:rsidTr="00250D4F">
        <w:tc>
          <w:tcPr>
            <w:tcW w:w="5000" w:type="pct"/>
            <w:gridSpan w:val="3"/>
            <w:vAlign w:val="center"/>
          </w:tcPr>
          <w:p w14:paraId="7C8D6ECA" w14:textId="77777777" w:rsidR="004327EE" w:rsidRPr="001F6092" w:rsidRDefault="008E6F83" w:rsidP="001F6092">
            <w:pPr>
              <w:pStyle w:val="Heading6"/>
              <w:spacing w:before="40" w:after="40" w:line="324" w:lineRule="auto"/>
              <w:rPr>
                <w:rFonts w:ascii="Times New Roman" w:hAnsi="Times New Roman" w:cs="Times New Roman"/>
              </w:rPr>
            </w:pPr>
            <w:r w:rsidRPr="001F6092">
              <w:rPr>
                <w:rFonts w:ascii="Times New Roman" w:hAnsi="Times New Roman" w:cs="Times New Roman"/>
              </w:rPr>
              <w:lastRenderedPageBreak/>
              <w:t>HOẠT ĐỘNG LUYỆN TẬP</w:t>
            </w:r>
          </w:p>
          <w:p w14:paraId="58E03AE9" w14:textId="77777777" w:rsidR="004327EE" w:rsidRPr="001F6092" w:rsidRDefault="008E6F83" w:rsidP="001F6092">
            <w:pPr>
              <w:spacing w:before="40" w:after="40" w:line="324" w:lineRule="auto"/>
              <w:ind w:left="0"/>
              <w:rPr>
                <w:rFonts w:cs="Times New Roman"/>
                <w:i/>
                <w:iCs/>
                <w:szCs w:val="24"/>
                <w:lang w:val="vi-VN"/>
              </w:rPr>
            </w:pPr>
            <w:r w:rsidRPr="001F6092">
              <w:rPr>
                <w:rFonts w:cs="Times New Roman"/>
                <w:b/>
                <w:bCs/>
                <w:i/>
                <w:iCs/>
                <w:szCs w:val="24"/>
                <w:lang w:val="vi-VN"/>
              </w:rPr>
              <w:t>Mục tiêu:</w:t>
            </w:r>
            <w:r w:rsidRPr="001F6092">
              <w:rPr>
                <w:rFonts w:cs="Times New Roman"/>
                <w:szCs w:val="24"/>
                <w:lang w:val="vi-VN"/>
              </w:rPr>
              <w:t xml:space="preserve"> Rèn luyện và củng cố kĩ năng quy đổi lãi suất đang hưởng về lãi suất đơn năm để so sánh các khoản đầu tư, tính thời gian cần thiết để từ số tiền ban đầu đạt số tiền mong muốn và tính giá trị hiện tại của một khoản tiền.</w:t>
            </w:r>
          </w:p>
          <w:p w14:paraId="2D40DC7B" w14:textId="77777777" w:rsidR="004327EE" w:rsidRPr="001F6092" w:rsidRDefault="008E6F83" w:rsidP="001F6092">
            <w:pPr>
              <w:spacing w:before="40" w:after="40" w:line="324" w:lineRule="auto"/>
              <w:ind w:left="0"/>
              <w:rPr>
                <w:rFonts w:eastAsia="Times New Roman" w:cs="Times New Roman"/>
                <w:kern w:val="24"/>
                <w:szCs w:val="24"/>
                <w:lang w:val="vi-VN"/>
              </w:rPr>
            </w:pPr>
            <w:r w:rsidRPr="001F6092">
              <w:rPr>
                <w:rFonts w:eastAsia="Times New Roman" w:cs="Times New Roman"/>
                <w:b/>
                <w:bCs/>
                <w:i/>
                <w:iCs/>
                <w:kern w:val="24"/>
                <w:szCs w:val="24"/>
                <w:lang w:val="vi-VN"/>
              </w:rPr>
              <w:t xml:space="preserve">Nội dung: </w:t>
            </w:r>
            <w:r w:rsidRPr="001F6092">
              <w:rPr>
                <w:rFonts w:eastAsia="Times New Roman" w:cs="Times New Roman"/>
                <w:kern w:val="24"/>
                <w:szCs w:val="24"/>
                <w:lang w:val="vi-VN"/>
              </w:rPr>
              <w:t>HS thực hiện VD3, Luyện tập 4.</w:t>
            </w:r>
          </w:p>
          <w:p w14:paraId="2C571A60" w14:textId="77777777" w:rsidR="004327EE" w:rsidRPr="001F6092" w:rsidRDefault="008E6F83" w:rsidP="001F6092">
            <w:pPr>
              <w:spacing w:before="40" w:after="40" w:line="324" w:lineRule="auto"/>
              <w:ind w:left="0"/>
              <w:rPr>
                <w:rFonts w:eastAsia="Times New Roman" w:cs="Times New Roman"/>
                <w:color w:val="000000"/>
                <w:kern w:val="24"/>
                <w:szCs w:val="24"/>
                <w:lang w:val="vi-VN"/>
              </w:rPr>
            </w:pPr>
            <w:r w:rsidRPr="001F6092">
              <w:rPr>
                <w:rFonts w:eastAsia="Times New Roman" w:cs="Times New Roman"/>
                <w:b/>
                <w:bCs/>
                <w:i/>
                <w:iCs/>
                <w:color w:val="000000"/>
                <w:kern w:val="24"/>
                <w:szCs w:val="24"/>
                <w:lang w:val="vi-VN"/>
              </w:rPr>
              <w:t xml:space="preserve">Sản phẩm: </w:t>
            </w:r>
            <w:r w:rsidRPr="001F6092">
              <w:rPr>
                <w:rFonts w:eastAsia="Times New Roman" w:cs="Times New Roman"/>
                <w:color w:val="000000"/>
                <w:kern w:val="24"/>
                <w:szCs w:val="24"/>
                <w:lang w:val="vi-VN"/>
              </w:rPr>
              <w:t>Bài làm của HS.</w:t>
            </w:r>
          </w:p>
          <w:p w14:paraId="249B977D" w14:textId="77777777" w:rsidR="004327EE" w:rsidRPr="001F6092" w:rsidRDefault="008E6F83" w:rsidP="001F6092">
            <w:pPr>
              <w:spacing w:before="40" w:after="40" w:line="324" w:lineRule="auto"/>
              <w:ind w:left="0"/>
              <w:rPr>
                <w:rFonts w:cs="Times New Roman"/>
                <w:bCs/>
                <w:szCs w:val="24"/>
                <w:lang w:val="vi-VN"/>
              </w:rPr>
            </w:pPr>
            <w:r w:rsidRPr="001F6092">
              <w:rPr>
                <w:rFonts w:eastAsia="Times New Roman" w:cs="Times New Roman"/>
                <w:b/>
                <w:bCs/>
                <w:i/>
                <w:iCs/>
                <w:color w:val="000000"/>
                <w:kern w:val="24"/>
                <w:szCs w:val="24"/>
                <w:lang w:val="vi-VN"/>
              </w:rPr>
              <w:t>Tổ chức thực hiện:</w:t>
            </w:r>
            <w:r w:rsidRPr="001F6092">
              <w:rPr>
                <w:rFonts w:eastAsia="Times New Roman" w:cs="Times New Roman"/>
                <w:color w:val="000000"/>
                <w:kern w:val="24"/>
                <w:szCs w:val="24"/>
                <w:lang w:val="vi-VN"/>
              </w:rPr>
              <w:t xml:space="preserve"> HS thực hiện cá nhân.</w:t>
            </w:r>
          </w:p>
        </w:tc>
      </w:tr>
      <w:tr w:rsidR="004327EE" w:rsidRPr="001F6092" w14:paraId="4864B920" w14:textId="77777777" w:rsidTr="00AF578C">
        <w:tc>
          <w:tcPr>
            <w:tcW w:w="1851" w:type="pct"/>
          </w:tcPr>
          <w:p w14:paraId="68529B73" w14:textId="71197FA8" w:rsidR="004327EE" w:rsidRPr="001F6092" w:rsidRDefault="008E6F83" w:rsidP="001F6092">
            <w:pPr>
              <w:spacing w:before="40" w:after="40" w:line="300" w:lineRule="auto"/>
              <w:ind w:left="0"/>
              <w:rPr>
                <w:rFonts w:cs="Times New Roman"/>
                <w:b/>
                <w:i/>
                <w:szCs w:val="24"/>
              </w:rPr>
            </w:pPr>
            <w:r w:rsidRPr="001F6092">
              <w:rPr>
                <w:rFonts w:cs="Times New Roman"/>
                <w:b/>
                <w:szCs w:val="24"/>
                <w:lang w:val="vi-VN"/>
              </w:rPr>
              <w:t>Ví dụ 3</w:t>
            </w:r>
            <w:r w:rsidR="0013659D" w:rsidRPr="001F6092">
              <w:rPr>
                <w:rFonts w:cs="Times New Roman"/>
                <w:b/>
                <w:szCs w:val="24"/>
              </w:rPr>
              <w:t>.</w:t>
            </w:r>
          </w:p>
          <w:p w14:paraId="44227E51" w14:textId="20A67D38" w:rsidR="004327EE" w:rsidRPr="001F6092" w:rsidRDefault="008E6F83" w:rsidP="001F6092">
            <w:pPr>
              <w:spacing w:before="40" w:after="40" w:line="300" w:lineRule="auto"/>
              <w:ind w:left="0"/>
              <w:rPr>
                <w:rFonts w:cs="Times New Roman"/>
                <w:bCs/>
                <w:i/>
                <w:szCs w:val="24"/>
                <w:lang w:val="vi-VN"/>
              </w:rPr>
            </w:pPr>
            <w:r w:rsidRPr="001F6092">
              <w:rPr>
                <w:rFonts w:cs="Times New Roman"/>
                <w:bCs/>
                <w:szCs w:val="24"/>
                <w:lang w:val="vi-VN"/>
              </w:rPr>
              <w:t>– GV trình chiếu hoặc viết bảng nội dung của VD</w:t>
            </w:r>
            <w:r w:rsidR="00F63FBF" w:rsidRPr="001F6092">
              <w:rPr>
                <w:rFonts w:cs="Times New Roman"/>
                <w:bCs/>
                <w:szCs w:val="24"/>
              </w:rPr>
              <w:t>3</w:t>
            </w:r>
            <w:r w:rsidRPr="001F6092">
              <w:rPr>
                <w:rFonts w:cs="Times New Roman"/>
                <w:bCs/>
                <w:szCs w:val="24"/>
                <w:lang w:val="vi-VN"/>
              </w:rPr>
              <w:t>, yêu cầu HS làm việc cá nhân.</w:t>
            </w:r>
          </w:p>
          <w:p w14:paraId="7A54D458" w14:textId="77777777" w:rsidR="004327EE" w:rsidRPr="001F6092" w:rsidRDefault="008E6F83" w:rsidP="001F6092">
            <w:pPr>
              <w:spacing w:before="40" w:after="40" w:line="300" w:lineRule="auto"/>
              <w:ind w:left="0"/>
              <w:rPr>
                <w:rFonts w:cs="Times New Roman"/>
                <w:b/>
                <w:i/>
                <w:szCs w:val="24"/>
                <w:lang w:val="vi-VN"/>
              </w:rPr>
            </w:pPr>
            <w:r w:rsidRPr="001F6092">
              <w:rPr>
                <w:rFonts w:cs="Times New Roman"/>
                <w:bCs/>
                <w:szCs w:val="24"/>
                <w:lang w:val="vi-VN"/>
              </w:rPr>
              <w:t>– Sau 3 phút GV chỉ định 1 HS lên bảng thực hiện. Các HS còn lại quan sát và cho nhận xét. Sau đó GV tổng kết lại phương pháp giải.</w:t>
            </w:r>
          </w:p>
        </w:tc>
        <w:tc>
          <w:tcPr>
            <w:tcW w:w="1553" w:type="pct"/>
          </w:tcPr>
          <w:p w14:paraId="132A31D9" w14:textId="77777777" w:rsidR="00AF578C" w:rsidRPr="001F6092" w:rsidRDefault="00AF578C" w:rsidP="001F6092">
            <w:pPr>
              <w:spacing w:before="40" w:after="40" w:line="300" w:lineRule="auto"/>
              <w:ind w:left="0"/>
              <w:jc w:val="left"/>
              <w:rPr>
                <w:rFonts w:cs="Times New Roman"/>
                <w:szCs w:val="24"/>
                <w:lang w:val="vi-VN"/>
              </w:rPr>
            </w:pPr>
          </w:p>
          <w:p w14:paraId="23633BE4" w14:textId="234E6FF8" w:rsidR="004327EE" w:rsidRPr="001F6092" w:rsidRDefault="008E6F83" w:rsidP="001F6092">
            <w:pPr>
              <w:spacing w:before="40" w:after="40" w:line="300" w:lineRule="auto"/>
              <w:ind w:left="0"/>
              <w:jc w:val="left"/>
              <w:rPr>
                <w:rFonts w:cs="Times New Roman"/>
                <w:szCs w:val="24"/>
                <w:lang w:val="vi-VN"/>
              </w:rPr>
            </w:pPr>
            <w:r w:rsidRPr="001F6092">
              <w:rPr>
                <w:rFonts w:cs="Times New Roman"/>
                <w:szCs w:val="24"/>
                <w:lang w:val="vi-VN"/>
              </w:rPr>
              <w:t>+ HS thực hiện và ghi bài vào vở.</w:t>
            </w:r>
          </w:p>
        </w:tc>
        <w:tc>
          <w:tcPr>
            <w:tcW w:w="1595" w:type="pct"/>
          </w:tcPr>
          <w:p w14:paraId="716B81A5" w14:textId="77777777" w:rsidR="00AF578C" w:rsidRPr="001F6092" w:rsidRDefault="00AF578C" w:rsidP="001F6092">
            <w:pPr>
              <w:spacing w:before="40" w:after="40" w:line="300" w:lineRule="auto"/>
              <w:ind w:left="0"/>
              <w:rPr>
                <w:rFonts w:cs="Times New Roman"/>
                <w:bCs/>
                <w:color w:val="000000" w:themeColor="text1"/>
                <w:szCs w:val="24"/>
                <w:lang w:val="vi-VN"/>
              </w:rPr>
            </w:pPr>
          </w:p>
          <w:p w14:paraId="30FD607D" w14:textId="54C70083" w:rsidR="004327EE" w:rsidRPr="001F6092" w:rsidRDefault="008E6F83" w:rsidP="001F6092">
            <w:pPr>
              <w:spacing w:before="40" w:after="40" w:line="300" w:lineRule="auto"/>
              <w:ind w:left="0"/>
              <w:rPr>
                <w:rFonts w:cs="Times New Roman"/>
                <w:bCs/>
                <w:color w:val="000000" w:themeColor="text1"/>
                <w:szCs w:val="24"/>
                <w:lang w:val="vi-VN"/>
              </w:rPr>
            </w:pPr>
            <w:r w:rsidRPr="001F6092">
              <w:rPr>
                <w:rFonts w:cs="Times New Roman"/>
                <w:bCs/>
                <w:color w:val="000000" w:themeColor="text1"/>
                <w:szCs w:val="24"/>
                <w:lang w:val="vi-VN"/>
              </w:rPr>
              <w:t>+ Mục đích của phần này là rèn luyện kĩ năng quy đổi lãi suất đang hưởng về lãi suất đơn năm để so sánh các khoản đầu tư và tính thời gian cần thiết để từ số tiền ban đầu đạt số tiền mong muốn.</w:t>
            </w:r>
          </w:p>
          <w:p w14:paraId="036B59E8" w14:textId="77777777" w:rsidR="004327EE" w:rsidRPr="001F6092" w:rsidRDefault="008E6F83" w:rsidP="001F6092">
            <w:pPr>
              <w:spacing w:before="40" w:after="40" w:line="300" w:lineRule="auto"/>
              <w:ind w:left="0"/>
              <w:rPr>
                <w:rFonts w:cs="Times New Roman"/>
                <w:szCs w:val="24"/>
                <w:lang w:val="vi-VN"/>
              </w:rPr>
            </w:pPr>
            <w:r w:rsidRPr="001F6092">
              <w:rPr>
                <w:rFonts w:cs="Times New Roman"/>
                <w:bCs/>
                <w:color w:val="000000" w:themeColor="text1"/>
                <w:szCs w:val="24"/>
                <w:lang w:val="vi-VN"/>
              </w:rPr>
              <w:t xml:space="preserve">+ Góp phần phát triển năng lực tư duy và lập luận toán học, </w:t>
            </w:r>
            <w:r w:rsidRPr="001F6092">
              <w:rPr>
                <w:rFonts w:cs="Times New Roman"/>
                <w:szCs w:val="24"/>
                <w:lang w:val="vi-VN"/>
              </w:rPr>
              <w:t>năng lực giải quyết vấn đề toán học thông qua việc mô hình hoá những vấn đề thực tiễn.</w:t>
            </w:r>
          </w:p>
        </w:tc>
      </w:tr>
      <w:tr w:rsidR="004327EE" w:rsidRPr="001F6092" w14:paraId="4D506DEC" w14:textId="77777777" w:rsidTr="00250D4F">
        <w:tc>
          <w:tcPr>
            <w:tcW w:w="1851" w:type="pct"/>
          </w:tcPr>
          <w:p w14:paraId="5B1EE208" w14:textId="40A0F7DC" w:rsidR="004327EE" w:rsidRPr="001F6092" w:rsidRDefault="008E6F83" w:rsidP="001F6092">
            <w:pPr>
              <w:spacing w:before="40" w:after="40" w:line="300" w:lineRule="auto"/>
              <w:ind w:left="0"/>
              <w:rPr>
                <w:rFonts w:cs="Times New Roman"/>
                <w:b/>
                <w:i/>
                <w:szCs w:val="24"/>
                <w:lang w:val="vi-VN"/>
              </w:rPr>
            </w:pPr>
            <w:r w:rsidRPr="001F6092">
              <w:rPr>
                <w:rFonts w:cs="Times New Roman"/>
                <w:b/>
                <w:szCs w:val="24"/>
                <w:lang w:val="vi-VN"/>
              </w:rPr>
              <w:t>Luyện tập 4</w:t>
            </w:r>
          </w:p>
          <w:p w14:paraId="4AD22BD7" w14:textId="77777777" w:rsidR="004327EE" w:rsidRPr="001F6092" w:rsidRDefault="008E6F83" w:rsidP="001F6092">
            <w:pPr>
              <w:spacing w:before="40" w:after="40" w:line="300" w:lineRule="auto"/>
              <w:ind w:left="0"/>
              <w:rPr>
                <w:rFonts w:cs="Times New Roman"/>
                <w:bCs/>
                <w:i/>
                <w:szCs w:val="24"/>
                <w:lang w:val="vi-VN"/>
              </w:rPr>
            </w:pPr>
            <w:r w:rsidRPr="001F6092">
              <w:rPr>
                <w:rFonts w:cs="Times New Roman"/>
                <w:bCs/>
                <w:szCs w:val="24"/>
                <w:lang w:val="vi-VN"/>
              </w:rPr>
              <w:t>– GV trình chiếu hoặc viết bảng nội dung Luyện tập 4 và yêu cầu HS thực hiện.</w:t>
            </w:r>
          </w:p>
          <w:p w14:paraId="29A51C68" w14:textId="24235FAF" w:rsidR="004327EE" w:rsidRPr="001F6092" w:rsidRDefault="008E6F83" w:rsidP="001F6092">
            <w:pPr>
              <w:spacing w:before="40" w:after="40" w:line="300" w:lineRule="auto"/>
              <w:ind w:left="0"/>
              <w:rPr>
                <w:rFonts w:cs="Times New Roman"/>
                <w:bCs/>
                <w:i/>
                <w:szCs w:val="24"/>
                <w:lang w:val="vi-VN"/>
              </w:rPr>
            </w:pPr>
            <w:r w:rsidRPr="001F6092">
              <w:rPr>
                <w:rFonts w:cs="Times New Roman"/>
                <w:bCs/>
                <w:szCs w:val="24"/>
                <w:lang w:val="vi-VN"/>
              </w:rPr>
              <w:t xml:space="preserve">– GV cho HS hoạt động </w:t>
            </w:r>
            <w:r w:rsidR="00F63FBF" w:rsidRPr="001F6092">
              <w:rPr>
                <w:rFonts w:cs="Times New Roman"/>
                <w:bCs/>
                <w:szCs w:val="24"/>
                <w:lang w:val="vi-VN"/>
              </w:rPr>
              <w:t>nh</w:t>
            </w:r>
            <w:r w:rsidR="00F63FBF" w:rsidRPr="001F6092">
              <w:rPr>
                <w:rFonts w:cs="Times New Roman"/>
                <w:bCs/>
                <w:szCs w:val="24"/>
              </w:rPr>
              <w:t>óm</w:t>
            </w:r>
            <w:r w:rsidRPr="001F6092">
              <w:rPr>
                <w:rFonts w:cs="Times New Roman"/>
                <w:bCs/>
                <w:szCs w:val="24"/>
                <w:lang w:val="vi-VN"/>
              </w:rPr>
              <w:t xml:space="preserve"> trong 5 phút, sau đó gọi </w:t>
            </w:r>
            <w:r w:rsidR="00F63FBF" w:rsidRPr="001F6092">
              <w:rPr>
                <w:rFonts w:cs="Times New Roman"/>
                <w:bCs/>
                <w:szCs w:val="24"/>
                <w:lang w:val="vi-VN"/>
              </w:rPr>
              <w:t>đ</w:t>
            </w:r>
            <w:r w:rsidR="00F63FBF" w:rsidRPr="001F6092">
              <w:rPr>
                <w:rFonts w:cs="Times New Roman"/>
                <w:bCs/>
                <w:szCs w:val="24"/>
              </w:rPr>
              <w:t>ại diện 2 nhóm</w:t>
            </w:r>
            <w:r w:rsidRPr="001F6092">
              <w:rPr>
                <w:rFonts w:cs="Times New Roman"/>
                <w:bCs/>
                <w:szCs w:val="24"/>
                <w:lang w:val="vi-VN"/>
              </w:rPr>
              <w:t xml:space="preserve"> lên bảng làm bài, các HS khác theo dõi bài làm, nhận xét và góp ý; GV tổng kết.</w:t>
            </w:r>
          </w:p>
        </w:tc>
        <w:tc>
          <w:tcPr>
            <w:tcW w:w="1553" w:type="pct"/>
          </w:tcPr>
          <w:p w14:paraId="3B3F013E" w14:textId="77777777" w:rsidR="00AF578C" w:rsidRPr="001F6092" w:rsidRDefault="00AF578C" w:rsidP="001F6092">
            <w:pPr>
              <w:spacing w:before="40" w:after="40" w:line="300" w:lineRule="auto"/>
              <w:ind w:left="0"/>
              <w:rPr>
                <w:rFonts w:cs="Times New Roman"/>
                <w:szCs w:val="24"/>
                <w:lang w:val="vi-VN"/>
              </w:rPr>
            </w:pPr>
          </w:p>
          <w:p w14:paraId="446D125D" w14:textId="445991E6" w:rsidR="004327EE" w:rsidRPr="001F6092" w:rsidRDefault="008E6F83" w:rsidP="001F6092">
            <w:pPr>
              <w:spacing w:before="40" w:after="40" w:line="300" w:lineRule="auto"/>
              <w:ind w:left="0"/>
              <w:rPr>
                <w:rFonts w:cs="Times New Roman"/>
                <w:szCs w:val="24"/>
              </w:rPr>
            </w:pPr>
            <w:r w:rsidRPr="001F6092">
              <w:rPr>
                <w:rFonts w:cs="Times New Roman"/>
                <w:szCs w:val="24"/>
                <w:lang w:val="vi-VN"/>
              </w:rPr>
              <w:t xml:space="preserve">+ </w:t>
            </w:r>
            <w:r w:rsidR="00F63FBF" w:rsidRPr="001F6092">
              <w:rPr>
                <w:rFonts w:cs="Times New Roman"/>
                <w:szCs w:val="24"/>
                <w:lang w:val="vi-VN"/>
              </w:rPr>
              <w:t>HS thực hiện và ghi bài vào vở.</w:t>
            </w:r>
          </w:p>
        </w:tc>
        <w:tc>
          <w:tcPr>
            <w:tcW w:w="1595" w:type="pct"/>
          </w:tcPr>
          <w:p w14:paraId="00E99306" w14:textId="77777777" w:rsidR="00AF578C" w:rsidRPr="001F6092" w:rsidRDefault="00AF578C" w:rsidP="001F6092">
            <w:pPr>
              <w:spacing w:before="40" w:after="40" w:line="300" w:lineRule="auto"/>
              <w:ind w:left="0"/>
              <w:rPr>
                <w:rFonts w:cs="Times New Roman"/>
                <w:bCs/>
                <w:color w:val="000000" w:themeColor="text1"/>
                <w:szCs w:val="24"/>
                <w:lang w:val="vi-VN"/>
              </w:rPr>
            </w:pPr>
          </w:p>
          <w:p w14:paraId="27665773" w14:textId="7B1F7572" w:rsidR="004327EE" w:rsidRPr="001F6092" w:rsidRDefault="008E6F83" w:rsidP="001F6092">
            <w:pPr>
              <w:spacing w:before="40" w:after="40" w:line="300" w:lineRule="auto"/>
              <w:ind w:left="0"/>
              <w:rPr>
                <w:rFonts w:cs="Times New Roman"/>
                <w:bCs/>
                <w:color w:val="000000" w:themeColor="text1"/>
                <w:szCs w:val="24"/>
                <w:lang w:val="vi-VN"/>
              </w:rPr>
            </w:pPr>
            <w:r w:rsidRPr="001F6092">
              <w:rPr>
                <w:rFonts w:cs="Times New Roman"/>
                <w:bCs/>
                <w:color w:val="000000" w:themeColor="text1"/>
                <w:szCs w:val="24"/>
                <w:lang w:val="vi-VN"/>
              </w:rPr>
              <w:t>+ Mục đích của phần này là rèn luyện kĩ năng kĩ năng tính giá trị hiện tại của một khoản tiền.</w:t>
            </w:r>
          </w:p>
          <w:p w14:paraId="1C358C34" w14:textId="77777777" w:rsidR="004327EE" w:rsidRPr="001F6092" w:rsidRDefault="008E6F83" w:rsidP="001F6092">
            <w:pPr>
              <w:spacing w:before="40" w:after="40" w:line="300" w:lineRule="auto"/>
              <w:ind w:left="0"/>
              <w:rPr>
                <w:rFonts w:cs="Times New Roman"/>
                <w:szCs w:val="24"/>
                <w:lang w:val="vi-VN"/>
              </w:rPr>
            </w:pPr>
            <w:r w:rsidRPr="001F6092">
              <w:rPr>
                <w:rFonts w:cs="Times New Roman"/>
                <w:bCs/>
                <w:color w:val="000000" w:themeColor="text1"/>
                <w:szCs w:val="24"/>
                <w:lang w:val="vi-VN"/>
              </w:rPr>
              <w:t xml:space="preserve">+ Góp phần phát triển năng lực tư duy và lập luận toán học, </w:t>
            </w:r>
            <w:r w:rsidRPr="001F6092">
              <w:rPr>
                <w:rFonts w:cs="Times New Roman"/>
                <w:szCs w:val="24"/>
                <w:lang w:val="vi-VN"/>
              </w:rPr>
              <w:t>năng lực giải quyết vấn đề toán học thông qua việc mô hình hoá những vấn đề thực tiễn.</w:t>
            </w:r>
          </w:p>
        </w:tc>
      </w:tr>
      <w:tr w:rsidR="004327EE" w:rsidRPr="001F6092" w14:paraId="0D42DC9D" w14:textId="77777777" w:rsidTr="00250D4F">
        <w:tc>
          <w:tcPr>
            <w:tcW w:w="5000" w:type="pct"/>
            <w:gridSpan w:val="3"/>
          </w:tcPr>
          <w:p w14:paraId="2195D812" w14:textId="77777777" w:rsidR="004327EE" w:rsidRPr="001F6092" w:rsidRDefault="008E6F83" w:rsidP="001F6092">
            <w:pPr>
              <w:pStyle w:val="Heading6"/>
              <w:spacing w:before="40" w:after="40" w:line="324" w:lineRule="auto"/>
              <w:rPr>
                <w:rFonts w:ascii="Times New Roman" w:hAnsi="Times New Roman" w:cs="Times New Roman"/>
              </w:rPr>
            </w:pPr>
            <w:r w:rsidRPr="001F6092">
              <w:rPr>
                <w:rFonts w:ascii="Times New Roman" w:hAnsi="Times New Roman" w:cs="Times New Roman"/>
              </w:rPr>
              <w:t>TỔNG KẾT VÀ HƯỚNG DẪN CÔNG VIỆC Ở NHÀ</w:t>
            </w:r>
          </w:p>
          <w:p w14:paraId="0C8EDC25" w14:textId="77777777" w:rsidR="004327EE" w:rsidRPr="001F6092" w:rsidRDefault="008E6F83" w:rsidP="001F6092">
            <w:pPr>
              <w:spacing w:before="40" w:after="40" w:line="324" w:lineRule="auto"/>
              <w:ind w:left="0"/>
              <w:rPr>
                <w:rFonts w:cs="Times New Roman"/>
                <w:bCs/>
                <w:szCs w:val="24"/>
                <w:lang w:val="vi-VN"/>
              </w:rPr>
            </w:pPr>
            <w:r w:rsidRPr="001F6092">
              <w:rPr>
                <w:rFonts w:cs="Times New Roman"/>
                <w:bCs/>
                <w:i/>
                <w:iCs/>
                <w:szCs w:val="24"/>
                <w:lang w:val="vi-VN"/>
              </w:rPr>
              <w:t>GV tổng kết lại nội dung bài học và dặn dò công việc ở nhà cho HS</w:t>
            </w:r>
            <w:r w:rsidRPr="001F6092">
              <w:rPr>
                <w:rFonts w:cs="Times New Roman"/>
                <w:bCs/>
                <w:szCs w:val="24"/>
                <w:lang w:val="vi-VN"/>
              </w:rPr>
              <w:t xml:space="preserve"> </w:t>
            </w:r>
            <w:r w:rsidRPr="001F6092">
              <w:rPr>
                <w:rFonts w:cs="Times New Roman"/>
                <w:b/>
                <w:szCs w:val="24"/>
                <w:lang w:val="vi-VN"/>
              </w:rPr>
              <w:t>(1 phút)</w:t>
            </w:r>
          </w:p>
          <w:p w14:paraId="5FA0345B" w14:textId="77777777" w:rsidR="004327EE" w:rsidRPr="001F6092" w:rsidRDefault="008E6F83" w:rsidP="001F6092">
            <w:pPr>
              <w:spacing w:before="40" w:after="40" w:line="324" w:lineRule="auto"/>
              <w:ind w:left="0"/>
              <w:rPr>
                <w:rFonts w:cs="Times New Roman"/>
                <w:bCs/>
                <w:szCs w:val="24"/>
                <w:lang w:val="vi-VN"/>
              </w:rPr>
            </w:pPr>
            <w:r w:rsidRPr="001F6092">
              <w:rPr>
                <w:rFonts w:cs="Times New Roman"/>
                <w:bCs/>
                <w:szCs w:val="24"/>
                <w:lang w:val="vi-VN"/>
              </w:rPr>
              <w:t>– GV tổng kết lại các kiến thức trọng tâm của bài học: Khái niệm về đầu tư và các kênh đầu tư phổ biến; một số công thức xác định lãi suất, thời gian và giá trị hiện tại của một khoản đầu tư.</w:t>
            </w:r>
          </w:p>
          <w:p w14:paraId="20057AC0" w14:textId="079515F5" w:rsidR="004327EE" w:rsidRPr="001F6092" w:rsidRDefault="008E6F83" w:rsidP="001F6092">
            <w:pPr>
              <w:spacing w:before="40" w:after="40" w:line="324" w:lineRule="auto"/>
              <w:ind w:left="0"/>
              <w:rPr>
                <w:rFonts w:cs="Times New Roman"/>
                <w:bCs/>
                <w:szCs w:val="24"/>
              </w:rPr>
            </w:pPr>
            <w:r w:rsidRPr="001F6092">
              <w:rPr>
                <w:rFonts w:cs="Times New Roman"/>
                <w:bCs/>
                <w:szCs w:val="24"/>
                <w:lang w:val="vi-VN"/>
              </w:rPr>
              <w:t xml:space="preserve">– GV giao HS thực hiện các bài tập sau: </w:t>
            </w:r>
            <w:r w:rsidR="00DB310A" w:rsidRPr="001F6092">
              <w:rPr>
                <w:rFonts w:cs="Times New Roman"/>
                <w:bCs/>
                <w:szCs w:val="24"/>
              </w:rPr>
              <w:t>Bài 1/ 71.</w:t>
            </w:r>
          </w:p>
        </w:tc>
      </w:tr>
    </w:tbl>
    <w:p w14:paraId="3FF985E5" w14:textId="75F61533" w:rsidR="001F6092" w:rsidRPr="001F6092" w:rsidRDefault="001F6092" w:rsidP="00250D4F">
      <w:pPr>
        <w:spacing w:before="20" w:after="20"/>
        <w:rPr>
          <w:rFonts w:cs="Times New Roman"/>
          <w:szCs w:val="24"/>
        </w:rPr>
      </w:pPr>
    </w:p>
    <w:p w14:paraId="7C982B91" w14:textId="77777777" w:rsidR="001F6092" w:rsidRPr="001F6092" w:rsidRDefault="001F6092">
      <w:pPr>
        <w:spacing w:before="0" w:after="0" w:line="240" w:lineRule="auto"/>
        <w:ind w:left="0"/>
        <w:jc w:val="left"/>
        <w:rPr>
          <w:rFonts w:cs="Times New Roman"/>
          <w:szCs w:val="24"/>
        </w:rPr>
      </w:pPr>
      <w:r w:rsidRPr="001F6092">
        <w:rPr>
          <w:rFonts w:cs="Times New Roman"/>
          <w:szCs w:val="24"/>
        </w:rPr>
        <w:br w:type="page"/>
      </w:r>
    </w:p>
    <w:p w14:paraId="0B364C21" w14:textId="6216B6B3" w:rsidR="00E8021B" w:rsidRPr="001F6092" w:rsidRDefault="001F6092" w:rsidP="00250D4F">
      <w:pPr>
        <w:spacing w:before="20" w:after="20"/>
        <w:rPr>
          <w:rFonts w:cs="Times New Roman"/>
          <w:b/>
          <w:bCs/>
          <w:szCs w:val="24"/>
        </w:rPr>
      </w:pPr>
      <w:r w:rsidRPr="001F6092">
        <w:rPr>
          <w:rFonts w:cs="Times New Roman"/>
          <w:b/>
          <w:bCs/>
          <w:szCs w:val="24"/>
        </w:rPr>
        <w:lastRenderedPageBreak/>
        <w:t xml:space="preserve">II. </w:t>
      </w:r>
      <w:r w:rsidR="00E8021B" w:rsidRPr="001F6092">
        <w:rPr>
          <w:rFonts w:cs="Times New Roman"/>
          <w:b/>
          <w:bCs/>
          <w:szCs w:val="24"/>
        </w:rPr>
        <w:t>GIẢI QUYẾT MỘT SỐ VẤN ĐỀ VỀ ĐẦU TƯ TÀI CHÍNH</w:t>
      </w:r>
      <w:r w:rsidRPr="001F6092">
        <w:rPr>
          <w:rFonts w:cs="Times New Roman"/>
          <w:b/>
          <w:bCs/>
          <w:szCs w:val="24"/>
        </w:rPr>
        <w:t xml:space="preserve"> - Tiết 3+4</w:t>
      </w:r>
    </w:p>
    <w:tbl>
      <w:tblPr>
        <w:tblStyle w:val="TableGrid"/>
        <w:tblW w:w="4999" w:type="pct"/>
        <w:tblLayout w:type="fixed"/>
        <w:tblLook w:val="04A0" w:firstRow="1" w:lastRow="0" w:firstColumn="1" w:lastColumn="0" w:noHBand="0" w:noVBand="1"/>
      </w:tblPr>
      <w:tblGrid>
        <w:gridCol w:w="3674"/>
        <w:gridCol w:w="3372"/>
        <w:gridCol w:w="2751"/>
      </w:tblGrid>
      <w:tr w:rsidR="004327EE" w:rsidRPr="001F6092" w14:paraId="29895412" w14:textId="77777777">
        <w:tc>
          <w:tcPr>
            <w:tcW w:w="1875" w:type="pct"/>
            <w:shd w:val="clear" w:color="auto" w:fill="auto"/>
            <w:vAlign w:val="center"/>
          </w:tcPr>
          <w:p w14:paraId="4165E60C" w14:textId="77777777" w:rsidR="004327EE" w:rsidRPr="001F6092" w:rsidRDefault="008E6F83" w:rsidP="00250D4F">
            <w:pPr>
              <w:spacing w:before="20" w:after="20"/>
              <w:ind w:left="0"/>
              <w:jc w:val="center"/>
              <w:rPr>
                <w:rFonts w:cs="Times New Roman"/>
                <w:b/>
                <w:bCs/>
                <w:szCs w:val="24"/>
                <w:lang w:val="vi-VN"/>
              </w:rPr>
            </w:pPr>
            <w:r w:rsidRPr="001F6092">
              <w:rPr>
                <w:rFonts w:cs="Times New Roman"/>
                <w:b/>
                <w:bCs/>
                <w:szCs w:val="24"/>
                <w:lang w:val="vi-VN"/>
              </w:rPr>
              <w:t>Nội dung, phương thức tổ chức hoạt động học tập của học sinh</w:t>
            </w:r>
          </w:p>
        </w:tc>
        <w:tc>
          <w:tcPr>
            <w:tcW w:w="1721" w:type="pct"/>
            <w:shd w:val="clear" w:color="auto" w:fill="auto"/>
            <w:vAlign w:val="center"/>
          </w:tcPr>
          <w:p w14:paraId="7D3732C5" w14:textId="77777777" w:rsidR="004327EE" w:rsidRPr="001F6092" w:rsidRDefault="008E6F83" w:rsidP="00250D4F">
            <w:pPr>
              <w:spacing w:before="20" w:after="20"/>
              <w:ind w:left="0"/>
              <w:jc w:val="center"/>
              <w:rPr>
                <w:rFonts w:cs="Times New Roman"/>
                <w:b/>
                <w:bCs/>
                <w:szCs w:val="24"/>
                <w:lang w:val="vi-VN"/>
              </w:rPr>
            </w:pPr>
            <w:r w:rsidRPr="001F6092">
              <w:rPr>
                <w:rFonts w:cs="Times New Roman"/>
                <w:b/>
                <w:bCs/>
                <w:szCs w:val="24"/>
                <w:lang w:val="vi-VN"/>
              </w:rPr>
              <w:t>Dự kiến sản phẩm, đánh giá kết quả hoạt động</w:t>
            </w:r>
          </w:p>
        </w:tc>
        <w:tc>
          <w:tcPr>
            <w:tcW w:w="1404" w:type="pct"/>
            <w:shd w:val="clear" w:color="auto" w:fill="auto"/>
            <w:vAlign w:val="center"/>
          </w:tcPr>
          <w:p w14:paraId="49A3BCA8" w14:textId="77777777" w:rsidR="004327EE" w:rsidRPr="001F6092" w:rsidRDefault="008E6F83" w:rsidP="00250D4F">
            <w:pPr>
              <w:spacing w:before="20" w:after="20"/>
              <w:ind w:left="0"/>
              <w:jc w:val="center"/>
              <w:rPr>
                <w:rFonts w:cs="Times New Roman"/>
                <w:b/>
                <w:bCs/>
                <w:szCs w:val="24"/>
                <w:lang w:val="vi-VN"/>
              </w:rPr>
            </w:pPr>
            <w:r w:rsidRPr="001F6092">
              <w:rPr>
                <w:rFonts w:cs="Times New Roman"/>
                <w:b/>
                <w:bCs/>
                <w:szCs w:val="24"/>
                <w:lang w:val="vi-VN"/>
              </w:rPr>
              <w:t>Mục tiêu cần đạt</w:t>
            </w:r>
          </w:p>
        </w:tc>
      </w:tr>
      <w:tr w:rsidR="004327EE" w:rsidRPr="001F6092" w14:paraId="40B8527F" w14:textId="77777777">
        <w:tc>
          <w:tcPr>
            <w:tcW w:w="5000" w:type="pct"/>
            <w:gridSpan w:val="3"/>
            <w:shd w:val="clear" w:color="auto" w:fill="FFFFFF" w:themeFill="background1"/>
            <w:vAlign w:val="center"/>
          </w:tcPr>
          <w:p w14:paraId="146B049E" w14:textId="77777777" w:rsidR="004327EE" w:rsidRPr="001F6092" w:rsidRDefault="008E6F83" w:rsidP="00250D4F">
            <w:pPr>
              <w:pStyle w:val="Heading6"/>
              <w:spacing w:before="20" w:after="20" w:line="276" w:lineRule="auto"/>
              <w:rPr>
                <w:rFonts w:ascii="Times New Roman" w:hAnsi="Times New Roman" w:cs="Times New Roman"/>
              </w:rPr>
            </w:pPr>
            <w:r w:rsidRPr="001F6092">
              <w:rPr>
                <w:rFonts w:ascii="Times New Roman" w:hAnsi="Times New Roman" w:cs="Times New Roman"/>
              </w:rPr>
              <w:t xml:space="preserve">   HOẠT ĐỘNG KHỞI ĐỘNG</w:t>
            </w:r>
          </w:p>
          <w:p w14:paraId="26086C4F" w14:textId="6345A34D" w:rsidR="00E8021B" w:rsidRPr="001F6092" w:rsidRDefault="008E6F83" w:rsidP="00250D4F">
            <w:pPr>
              <w:tabs>
                <w:tab w:val="left" w:pos="426"/>
                <w:tab w:val="left" w:pos="3402"/>
                <w:tab w:val="left" w:pos="5670"/>
                <w:tab w:val="left" w:pos="7938"/>
              </w:tabs>
              <w:spacing w:before="20" w:after="20"/>
              <w:rPr>
                <w:rFonts w:cs="Times New Roman"/>
                <w:szCs w:val="24"/>
              </w:rPr>
            </w:pPr>
            <w:r w:rsidRPr="001F6092">
              <w:rPr>
                <w:rFonts w:cs="Times New Roman"/>
                <w:b/>
                <w:bCs/>
                <w:i/>
                <w:iCs/>
                <w:szCs w:val="24"/>
                <w:lang w:val="vi-VN"/>
              </w:rPr>
              <w:t>Mục tiêu:</w:t>
            </w:r>
            <w:r w:rsidRPr="001F6092">
              <w:rPr>
                <w:rFonts w:cs="Times New Roman"/>
                <w:szCs w:val="24"/>
                <w:lang w:val="vi-VN"/>
              </w:rPr>
              <w:t xml:space="preserve"> </w:t>
            </w:r>
            <w:r w:rsidR="00E8021B" w:rsidRPr="001F6092">
              <w:rPr>
                <w:rFonts w:cs="Times New Roman"/>
                <w:szCs w:val="24"/>
              </w:rPr>
              <w:t>+Đánh giá mức độ rủi ro trong đầu tư phụ thuộc vào tiêu chí xác định rủi ro. Trong cùng một điều kiện đầu tư, khi thay đổi tiêu chí xác định rủi ro ta có thể nhận được những mức độ rủi rất khác nhau.</w:t>
            </w:r>
          </w:p>
          <w:p w14:paraId="75261D89" w14:textId="20B86238" w:rsidR="00E8021B" w:rsidRPr="001F6092" w:rsidRDefault="00E8021B" w:rsidP="00250D4F">
            <w:pPr>
              <w:pBdr>
                <w:top w:val="nil"/>
                <w:left w:val="nil"/>
                <w:bottom w:val="nil"/>
                <w:right w:val="nil"/>
                <w:between w:val="nil"/>
              </w:pBdr>
              <w:tabs>
                <w:tab w:val="left" w:pos="3402"/>
                <w:tab w:val="left" w:pos="5670"/>
                <w:tab w:val="left" w:pos="7938"/>
              </w:tabs>
              <w:spacing w:before="20" w:after="20"/>
              <w:rPr>
                <w:rFonts w:cs="Times New Roman"/>
                <w:bCs/>
                <w:color w:val="0000FF"/>
                <w:szCs w:val="24"/>
              </w:rPr>
            </w:pPr>
            <w:r w:rsidRPr="001F6092">
              <w:rPr>
                <w:rFonts w:cs="Times New Roman"/>
                <w:b/>
                <w:color w:val="0000FF"/>
                <w:szCs w:val="24"/>
              </w:rPr>
              <w:t xml:space="preserve">                  </w:t>
            </w:r>
            <w:r w:rsidRPr="001F6092">
              <w:rPr>
                <w:rFonts w:cs="Times New Roman"/>
                <w:bCs/>
                <w:szCs w:val="24"/>
              </w:rPr>
              <w:t>+ Kiểm soát rủi ro trong đầu tư chứng khoán.</w:t>
            </w:r>
          </w:p>
          <w:p w14:paraId="652C1533" w14:textId="77777777" w:rsidR="004327EE" w:rsidRPr="001F6092" w:rsidRDefault="008E6F83" w:rsidP="00250D4F">
            <w:pPr>
              <w:spacing w:before="20" w:after="20"/>
              <w:ind w:left="0"/>
              <w:rPr>
                <w:rFonts w:eastAsia="Times New Roman" w:cs="Times New Roman"/>
                <w:szCs w:val="24"/>
                <w:lang w:val="vi-VN"/>
              </w:rPr>
            </w:pPr>
            <w:r w:rsidRPr="001F6092">
              <w:rPr>
                <w:rFonts w:eastAsia="Times New Roman" w:cs="Times New Roman"/>
                <w:b/>
                <w:bCs/>
                <w:i/>
                <w:iCs/>
                <w:szCs w:val="24"/>
                <w:lang w:val="vi-VN"/>
              </w:rPr>
              <w:t>Nội dung:</w:t>
            </w:r>
            <w:r w:rsidRPr="001F6092">
              <w:rPr>
                <w:rFonts w:eastAsia="Times New Roman" w:cs="Times New Roman"/>
                <w:szCs w:val="24"/>
                <w:lang w:val="vi-VN"/>
              </w:rPr>
              <w:t xml:space="preserve"> HS đọc SGK và thuyết trình theo nhóm.</w:t>
            </w:r>
          </w:p>
          <w:p w14:paraId="673625A9" w14:textId="77777777" w:rsidR="004327EE" w:rsidRPr="001F6092" w:rsidRDefault="008E6F83" w:rsidP="00250D4F">
            <w:pPr>
              <w:spacing w:before="20" w:after="20"/>
              <w:ind w:left="0"/>
              <w:rPr>
                <w:rFonts w:eastAsia="Times New Roman" w:cs="Times New Roman"/>
                <w:szCs w:val="24"/>
                <w:lang w:val="vi-VN"/>
              </w:rPr>
            </w:pPr>
            <w:r w:rsidRPr="001F6092">
              <w:rPr>
                <w:rFonts w:eastAsia="Times New Roman" w:cs="Times New Roman"/>
                <w:b/>
                <w:bCs/>
                <w:i/>
                <w:iCs/>
                <w:szCs w:val="24"/>
                <w:lang w:val="vi-VN"/>
              </w:rPr>
              <w:t>Sản phẩm:</w:t>
            </w:r>
            <w:r w:rsidRPr="001F6092">
              <w:rPr>
                <w:rFonts w:eastAsia="Times New Roman" w:cs="Times New Roman"/>
                <w:szCs w:val="24"/>
                <w:lang w:val="vi-VN"/>
              </w:rPr>
              <w:t xml:space="preserve"> Bài làm của HS.</w:t>
            </w:r>
          </w:p>
          <w:p w14:paraId="234F9FF5" w14:textId="77777777" w:rsidR="004327EE" w:rsidRPr="001F6092" w:rsidRDefault="008E6F83" w:rsidP="00250D4F">
            <w:pPr>
              <w:spacing w:before="20" w:after="20"/>
              <w:ind w:left="0"/>
              <w:rPr>
                <w:rFonts w:eastAsia="Times New Roman" w:cs="Times New Roman"/>
                <w:szCs w:val="24"/>
                <w:lang w:val="vi-VN"/>
              </w:rPr>
            </w:pPr>
            <w:r w:rsidRPr="001F6092">
              <w:rPr>
                <w:rFonts w:eastAsia="Times New Roman" w:cs="Times New Roman"/>
                <w:b/>
                <w:bCs/>
                <w:i/>
                <w:iCs/>
                <w:szCs w:val="24"/>
                <w:lang w:val="vi-VN"/>
              </w:rPr>
              <w:t>Tổ chức hoạt động:</w:t>
            </w:r>
            <w:r w:rsidRPr="001F6092">
              <w:rPr>
                <w:rFonts w:eastAsia="Times New Roman" w:cs="Times New Roman"/>
                <w:szCs w:val="24"/>
                <w:lang w:val="vi-VN"/>
              </w:rPr>
              <w:t xml:space="preserve"> HS hoạt động nhóm, dưới sự hướng dẫn của GV.</w:t>
            </w:r>
          </w:p>
        </w:tc>
      </w:tr>
      <w:tr w:rsidR="004327EE" w:rsidRPr="001F6092" w14:paraId="08ABD9D1" w14:textId="77777777">
        <w:tc>
          <w:tcPr>
            <w:tcW w:w="1875" w:type="pct"/>
          </w:tcPr>
          <w:p w14:paraId="7A419977" w14:textId="4C54CD5E" w:rsidR="004327EE" w:rsidRPr="001F6092" w:rsidRDefault="008E6F83" w:rsidP="00250D4F">
            <w:pPr>
              <w:spacing w:before="20" w:after="20"/>
              <w:ind w:left="0"/>
              <w:rPr>
                <w:rFonts w:cs="Times New Roman"/>
                <w:b/>
                <w:bCs/>
                <w:iCs/>
                <w:szCs w:val="24"/>
                <w:lang w:val="vi-VN"/>
              </w:rPr>
            </w:pPr>
            <w:r w:rsidRPr="001F6092">
              <w:rPr>
                <w:rFonts w:cs="Times New Roman"/>
                <w:b/>
                <w:bCs/>
                <w:iCs/>
                <w:szCs w:val="24"/>
                <w:lang w:val="vi-VN"/>
              </w:rPr>
              <w:t>Hoạt động khởi động</w:t>
            </w:r>
          </w:p>
          <w:p w14:paraId="1AF1FB3F" w14:textId="4E10EAF5" w:rsidR="004327EE" w:rsidRPr="001F6092" w:rsidRDefault="008E6F83" w:rsidP="007C5925">
            <w:pPr>
              <w:tabs>
                <w:tab w:val="left" w:pos="426"/>
                <w:tab w:val="left" w:pos="3402"/>
                <w:tab w:val="left" w:pos="5670"/>
                <w:tab w:val="left" w:pos="7938"/>
              </w:tabs>
              <w:spacing w:before="20" w:after="20"/>
              <w:ind w:left="0"/>
              <w:rPr>
                <w:rFonts w:cs="Times New Roman"/>
                <w:bCs/>
                <w:iCs/>
                <w:szCs w:val="24"/>
                <w:lang w:val="vi-VN"/>
              </w:rPr>
            </w:pPr>
            <w:r w:rsidRPr="001F6092">
              <w:rPr>
                <w:rFonts w:cs="Times New Roman"/>
                <w:iCs/>
                <w:szCs w:val="24"/>
              </w:rPr>
              <w:t>– GV yêu cầu HS trao đổi và thảo luận với nội dung:</w:t>
            </w:r>
            <w:r w:rsidR="00E8021B" w:rsidRPr="001F6092">
              <w:rPr>
                <w:rFonts w:cs="Times New Roman"/>
                <w:szCs w:val="24"/>
              </w:rPr>
              <w:t xml:space="preserve"> Hãy nêu cách thức xác định mức độ rủi ro trong hoạt động đầu tư tài chính của doanh nghiệp.</w:t>
            </w:r>
          </w:p>
        </w:tc>
        <w:tc>
          <w:tcPr>
            <w:tcW w:w="1721" w:type="pct"/>
          </w:tcPr>
          <w:p w14:paraId="50406545" w14:textId="77777777" w:rsidR="004327EE" w:rsidRPr="001F6092" w:rsidRDefault="004327EE" w:rsidP="00250D4F">
            <w:pPr>
              <w:spacing w:before="20" w:after="20"/>
              <w:ind w:left="0"/>
              <w:rPr>
                <w:rFonts w:cs="Times New Roman"/>
                <w:szCs w:val="24"/>
                <w:lang w:val="vi-VN"/>
              </w:rPr>
            </w:pPr>
          </w:p>
          <w:p w14:paraId="5179E98C" w14:textId="77777777" w:rsidR="004327EE" w:rsidRPr="001F6092" w:rsidRDefault="008E6F83" w:rsidP="00250D4F">
            <w:pPr>
              <w:spacing w:before="20" w:after="20"/>
              <w:ind w:left="0"/>
              <w:rPr>
                <w:rFonts w:cs="Times New Roman"/>
                <w:szCs w:val="24"/>
              </w:rPr>
            </w:pPr>
            <w:r w:rsidRPr="001F6092">
              <w:rPr>
                <w:rFonts w:cs="Times New Roman"/>
                <w:szCs w:val="24"/>
                <w:lang w:val="vi-VN"/>
              </w:rPr>
              <w:t>+ HS thực hiện dưới sự hướng dẫn của GV.</w:t>
            </w:r>
          </w:p>
        </w:tc>
        <w:tc>
          <w:tcPr>
            <w:tcW w:w="1404" w:type="pct"/>
          </w:tcPr>
          <w:p w14:paraId="4E7564E1" w14:textId="71FE9116" w:rsidR="004327EE" w:rsidRPr="001F6092" w:rsidRDefault="008E6F83" w:rsidP="007C5925">
            <w:pPr>
              <w:tabs>
                <w:tab w:val="left" w:pos="426"/>
                <w:tab w:val="left" w:pos="3402"/>
                <w:tab w:val="left" w:pos="5670"/>
                <w:tab w:val="left" w:pos="7938"/>
              </w:tabs>
              <w:spacing w:before="20" w:after="20"/>
              <w:ind w:left="0"/>
              <w:rPr>
                <w:rFonts w:cs="Times New Roman"/>
                <w:bCs/>
                <w:color w:val="000000" w:themeColor="text1"/>
                <w:szCs w:val="24"/>
                <w:lang w:val="vi-VN"/>
              </w:rPr>
            </w:pPr>
            <w:r w:rsidRPr="001F6092">
              <w:rPr>
                <w:rFonts w:cs="Times New Roman"/>
                <w:bCs/>
                <w:color w:val="000000" w:themeColor="text1"/>
                <w:szCs w:val="24"/>
                <w:lang w:val="vi-VN"/>
              </w:rPr>
              <w:t xml:space="preserve">+ </w:t>
            </w:r>
            <w:r w:rsidR="00E8021B" w:rsidRPr="001F6092">
              <w:rPr>
                <w:rFonts w:cs="Times New Roman"/>
                <w:szCs w:val="24"/>
              </w:rPr>
              <w:t>Đánh giá mức độ rủi ro trong đầu tư phụ thuộc vào tiêu chí xác định rủi ro. Trong cùng một điều kiện đầu tư, khi thay đổi tiêu chí xác định rủi ro ta có thể nhận được những mức độ rủi rất khác nhau.</w:t>
            </w:r>
          </w:p>
        </w:tc>
      </w:tr>
      <w:tr w:rsidR="004327EE" w:rsidRPr="001F6092" w14:paraId="69549B30" w14:textId="77777777">
        <w:tc>
          <w:tcPr>
            <w:tcW w:w="5000" w:type="pct"/>
            <w:gridSpan w:val="3"/>
            <w:vAlign w:val="center"/>
          </w:tcPr>
          <w:p w14:paraId="43CFE4BE" w14:textId="77777777" w:rsidR="004327EE" w:rsidRPr="001F6092" w:rsidRDefault="008E6F83" w:rsidP="00250D4F">
            <w:pPr>
              <w:pStyle w:val="Heading6"/>
              <w:spacing w:before="20" w:after="20" w:line="276" w:lineRule="auto"/>
              <w:rPr>
                <w:rFonts w:ascii="Times New Roman" w:hAnsi="Times New Roman" w:cs="Times New Roman"/>
              </w:rPr>
            </w:pPr>
            <w:r w:rsidRPr="001F6092">
              <w:rPr>
                <w:rFonts w:ascii="Times New Roman" w:hAnsi="Times New Roman" w:cs="Times New Roman"/>
              </w:rPr>
              <w:t>HOẠT ĐỘNG HÌNH THÀNH KIẾN THỨC</w:t>
            </w:r>
          </w:p>
          <w:p w14:paraId="1987213F" w14:textId="4B2980B4" w:rsidR="004327EE" w:rsidRPr="001F6092" w:rsidRDefault="008E6F83" w:rsidP="00250D4F">
            <w:pPr>
              <w:tabs>
                <w:tab w:val="left" w:pos="426"/>
                <w:tab w:val="left" w:pos="3402"/>
                <w:tab w:val="left" w:pos="5670"/>
                <w:tab w:val="left" w:pos="7938"/>
              </w:tabs>
              <w:spacing w:before="20" w:after="20"/>
              <w:ind w:left="0"/>
              <w:rPr>
                <w:rFonts w:cs="Times New Roman"/>
                <w:szCs w:val="24"/>
              </w:rPr>
            </w:pPr>
            <w:r w:rsidRPr="001F6092">
              <w:rPr>
                <w:rFonts w:cs="Times New Roman"/>
                <w:b/>
                <w:bCs/>
                <w:i/>
                <w:iCs/>
                <w:szCs w:val="24"/>
                <w:lang w:val="vi-VN"/>
              </w:rPr>
              <w:t>Mục tiêu:</w:t>
            </w:r>
            <w:r w:rsidRPr="001F6092">
              <w:rPr>
                <w:rFonts w:eastAsia="Times New Roman" w:cs="Times New Roman"/>
                <w:color w:val="000000"/>
                <w:kern w:val="24"/>
                <w:szCs w:val="24"/>
                <w:lang w:val="vi-VN"/>
              </w:rPr>
              <w:t xml:space="preserve"> </w:t>
            </w:r>
            <w:r w:rsidR="00A803F7" w:rsidRPr="001F6092">
              <w:rPr>
                <w:rFonts w:cs="Times New Roman"/>
                <w:szCs w:val="24"/>
              </w:rPr>
              <w:t>Đánh giá mức độ rủi ro trong đầu tư phụ thuộc vào tiêu chí xác định rủi ro. Trong cùng một điều kiện đầu tư, khi thay đổi tiêu chí xác định rủi ro ta có thể nhận được những mức độ rủi rất khác nhau.</w:t>
            </w:r>
          </w:p>
          <w:p w14:paraId="701327A7" w14:textId="07FE6CA2" w:rsidR="004327EE" w:rsidRPr="001F6092" w:rsidRDefault="008E6F83" w:rsidP="00250D4F">
            <w:pPr>
              <w:spacing w:before="20" w:after="20"/>
              <w:ind w:left="0"/>
              <w:rPr>
                <w:rFonts w:cs="Times New Roman"/>
                <w:szCs w:val="24"/>
                <w:lang w:val="vi-VN"/>
              </w:rPr>
            </w:pPr>
            <w:r w:rsidRPr="001F6092">
              <w:rPr>
                <w:rFonts w:eastAsia="Times New Roman" w:cs="Times New Roman"/>
                <w:b/>
                <w:bCs/>
                <w:i/>
                <w:iCs/>
                <w:kern w:val="24"/>
                <w:szCs w:val="24"/>
                <w:lang w:val="vi-VN"/>
              </w:rPr>
              <w:t>Nội dung:</w:t>
            </w:r>
            <w:r w:rsidRPr="001F6092">
              <w:rPr>
                <w:rFonts w:eastAsia="Times New Roman" w:cs="Times New Roman"/>
                <w:kern w:val="24"/>
                <w:szCs w:val="24"/>
                <w:lang w:val="vi-VN"/>
              </w:rPr>
              <w:t xml:space="preserve"> HS thực hiện VD5, VD6</w:t>
            </w:r>
            <w:r w:rsidR="00DB310A" w:rsidRPr="001F6092">
              <w:rPr>
                <w:rFonts w:eastAsia="Times New Roman" w:cs="Times New Roman"/>
                <w:kern w:val="24"/>
                <w:szCs w:val="24"/>
              </w:rPr>
              <w:t>, VD7, VD8</w:t>
            </w:r>
            <w:r w:rsidRPr="001F6092">
              <w:rPr>
                <w:rFonts w:eastAsia="Times New Roman" w:cs="Times New Roman"/>
                <w:kern w:val="24"/>
                <w:szCs w:val="24"/>
                <w:lang w:val="vi-VN"/>
              </w:rPr>
              <w:t>.</w:t>
            </w:r>
          </w:p>
          <w:p w14:paraId="29E53398" w14:textId="77777777" w:rsidR="004327EE" w:rsidRPr="001F6092" w:rsidRDefault="008E6F83" w:rsidP="00250D4F">
            <w:pPr>
              <w:spacing w:before="20" w:after="20"/>
              <w:ind w:left="0"/>
              <w:rPr>
                <w:rFonts w:eastAsia="Times New Roman" w:cs="Times New Roman"/>
                <w:color w:val="000000"/>
                <w:kern w:val="24"/>
                <w:szCs w:val="24"/>
                <w:lang w:val="vi-VN"/>
              </w:rPr>
            </w:pPr>
            <w:r w:rsidRPr="001F6092">
              <w:rPr>
                <w:rFonts w:eastAsia="Times New Roman" w:cs="Times New Roman"/>
                <w:b/>
                <w:bCs/>
                <w:i/>
                <w:iCs/>
                <w:color w:val="000000"/>
                <w:kern w:val="24"/>
                <w:szCs w:val="24"/>
                <w:lang w:val="vi-VN"/>
              </w:rPr>
              <w:t xml:space="preserve">Sản phẩm: </w:t>
            </w:r>
            <w:r w:rsidRPr="001F6092">
              <w:rPr>
                <w:rFonts w:eastAsia="Times New Roman" w:cs="Times New Roman"/>
                <w:color w:val="000000"/>
                <w:kern w:val="24"/>
                <w:szCs w:val="24"/>
                <w:lang w:val="vi-VN"/>
              </w:rPr>
              <w:t>Bài làm của HS.</w:t>
            </w:r>
          </w:p>
          <w:p w14:paraId="58F926DC" w14:textId="77777777" w:rsidR="004327EE" w:rsidRPr="001F6092" w:rsidRDefault="008E6F83" w:rsidP="00250D4F">
            <w:pPr>
              <w:spacing w:before="20" w:after="20"/>
              <w:ind w:left="0"/>
              <w:rPr>
                <w:rFonts w:cs="Times New Roman"/>
                <w:i/>
                <w:iCs/>
                <w:szCs w:val="24"/>
                <w:lang w:val="vi-VN"/>
              </w:rPr>
            </w:pPr>
            <w:r w:rsidRPr="001F6092">
              <w:rPr>
                <w:rFonts w:cs="Times New Roman"/>
                <w:b/>
                <w:bCs/>
                <w:i/>
                <w:iCs/>
                <w:color w:val="000000"/>
                <w:kern w:val="24"/>
                <w:szCs w:val="24"/>
                <w:lang w:val="vi-VN"/>
              </w:rPr>
              <w:t>Tổ chức thực hiện:</w:t>
            </w:r>
            <w:r w:rsidRPr="001F6092">
              <w:rPr>
                <w:rFonts w:cs="Times New Roman"/>
                <w:color w:val="000000"/>
                <w:kern w:val="24"/>
                <w:szCs w:val="24"/>
                <w:lang w:val="vi-VN"/>
              </w:rPr>
              <w:t xml:space="preserve"> HS thực hiện cá nhân dưới sự hướng dẫn của GV. </w:t>
            </w:r>
          </w:p>
        </w:tc>
      </w:tr>
      <w:tr w:rsidR="004327EE" w:rsidRPr="001F6092" w14:paraId="54F24117" w14:textId="77777777">
        <w:tc>
          <w:tcPr>
            <w:tcW w:w="1875" w:type="pct"/>
          </w:tcPr>
          <w:p w14:paraId="6DD27566" w14:textId="113BEE3C" w:rsidR="004327EE" w:rsidRPr="001F6092" w:rsidRDefault="008E6F83" w:rsidP="001F6092">
            <w:pPr>
              <w:spacing w:before="20" w:after="20" w:line="264" w:lineRule="auto"/>
              <w:ind w:left="0"/>
              <w:rPr>
                <w:rFonts w:cs="Times New Roman"/>
                <w:b/>
                <w:i/>
                <w:szCs w:val="24"/>
              </w:rPr>
            </w:pPr>
            <w:r w:rsidRPr="001F6092">
              <w:rPr>
                <w:rFonts w:cs="Times New Roman"/>
                <w:b/>
                <w:szCs w:val="24"/>
                <w:lang w:val="vi-VN"/>
              </w:rPr>
              <w:t>Ví dụ 5</w:t>
            </w:r>
            <w:r w:rsidR="00DB310A" w:rsidRPr="001F6092">
              <w:rPr>
                <w:rFonts w:cs="Times New Roman"/>
                <w:b/>
                <w:szCs w:val="24"/>
              </w:rPr>
              <w:t>.</w:t>
            </w:r>
          </w:p>
          <w:p w14:paraId="3DEEB8A6" w14:textId="77777777" w:rsidR="004327EE" w:rsidRPr="001F6092" w:rsidRDefault="008E6F83" w:rsidP="001F6092">
            <w:pPr>
              <w:spacing w:before="20" w:after="20" w:line="264" w:lineRule="auto"/>
              <w:ind w:left="0"/>
              <w:rPr>
                <w:rFonts w:cs="Times New Roman"/>
                <w:bCs/>
                <w:i/>
                <w:szCs w:val="24"/>
                <w:lang w:val="vi-VN"/>
              </w:rPr>
            </w:pPr>
            <w:r w:rsidRPr="001F6092">
              <w:rPr>
                <w:rFonts w:cs="Times New Roman"/>
                <w:bCs/>
                <w:szCs w:val="24"/>
                <w:lang w:val="vi-VN"/>
              </w:rPr>
              <w:t>– GV trình chiếu hoặc viết bảng nội dung của VD5, yêu cầu HS làm việc cá nhân.</w:t>
            </w:r>
          </w:p>
          <w:p w14:paraId="0A2E960B" w14:textId="77777777" w:rsidR="004327EE" w:rsidRPr="001F6092" w:rsidRDefault="008E6F83" w:rsidP="001F6092">
            <w:pPr>
              <w:spacing w:before="20" w:after="20" w:line="264" w:lineRule="auto"/>
              <w:ind w:left="0"/>
              <w:rPr>
                <w:rFonts w:cs="Times New Roman"/>
                <w:b/>
                <w:i/>
                <w:szCs w:val="24"/>
                <w:lang w:val="vi-VN"/>
              </w:rPr>
            </w:pPr>
            <w:r w:rsidRPr="001F6092">
              <w:rPr>
                <w:rFonts w:cs="Times New Roman"/>
                <w:bCs/>
                <w:szCs w:val="24"/>
                <w:lang w:val="vi-VN"/>
              </w:rPr>
              <w:t>– Sau 8 phút GV gọi 1 HS lên bảng thực hiện. Các HS còn lại quan sát và cho nhận xét. Sau đó GV tổng kết lại phương pháp giải.</w:t>
            </w:r>
          </w:p>
        </w:tc>
        <w:tc>
          <w:tcPr>
            <w:tcW w:w="1721" w:type="pct"/>
            <w:vAlign w:val="center"/>
          </w:tcPr>
          <w:p w14:paraId="383EE064" w14:textId="77777777" w:rsidR="004327EE" w:rsidRPr="001F6092" w:rsidRDefault="008E6F83" w:rsidP="001F6092">
            <w:pPr>
              <w:spacing w:before="20" w:after="20" w:line="264" w:lineRule="auto"/>
              <w:ind w:left="0"/>
              <w:rPr>
                <w:rFonts w:cs="Times New Roman"/>
                <w:szCs w:val="24"/>
                <w:lang w:val="vi-VN"/>
              </w:rPr>
            </w:pPr>
            <w:r w:rsidRPr="001F6092">
              <w:rPr>
                <w:rFonts w:cs="Times New Roman"/>
                <w:szCs w:val="24"/>
                <w:lang w:val="vi-VN"/>
              </w:rPr>
              <w:t>– HS thực hiện dưới sự hướng dẫn của GV.</w:t>
            </w:r>
          </w:p>
        </w:tc>
        <w:tc>
          <w:tcPr>
            <w:tcW w:w="1404" w:type="pct"/>
          </w:tcPr>
          <w:p w14:paraId="474248DE" w14:textId="7A129D7B" w:rsidR="004327EE" w:rsidRPr="001F6092" w:rsidRDefault="00A803F7" w:rsidP="001F6092">
            <w:pPr>
              <w:tabs>
                <w:tab w:val="left" w:pos="426"/>
                <w:tab w:val="left" w:pos="3402"/>
                <w:tab w:val="left" w:pos="5670"/>
                <w:tab w:val="left" w:pos="7938"/>
              </w:tabs>
              <w:spacing w:before="20" w:after="20" w:line="264" w:lineRule="auto"/>
              <w:ind w:left="0"/>
              <w:rPr>
                <w:rFonts w:cs="Times New Roman"/>
                <w:bCs/>
                <w:color w:val="000000" w:themeColor="text1"/>
                <w:szCs w:val="24"/>
                <w:lang w:val="vi-VN"/>
              </w:rPr>
            </w:pPr>
            <w:r w:rsidRPr="001F6092">
              <w:rPr>
                <w:rFonts w:cs="Times New Roman"/>
                <w:szCs w:val="24"/>
              </w:rPr>
              <w:t>Đánh giá mức độ rủi ro trong đầu tư phụ thuộc vào tiêu chí xác định rủi ro. Trong cùng một điều kiện đầu tư, khi thay đổi tiêu chí xác định rủi ro ta có thể nhận được những mức độ rủi rất khác nhau.</w:t>
            </w:r>
          </w:p>
        </w:tc>
      </w:tr>
      <w:tr w:rsidR="004327EE" w:rsidRPr="001F6092" w14:paraId="2A27C05A" w14:textId="77777777">
        <w:tc>
          <w:tcPr>
            <w:tcW w:w="1875" w:type="pct"/>
          </w:tcPr>
          <w:p w14:paraId="21AA1582" w14:textId="14BB1B76" w:rsidR="004327EE" w:rsidRPr="001F6092" w:rsidRDefault="008E6F83" w:rsidP="001F6092">
            <w:pPr>
              <w:spacing w:before="20" w:after="20" w:line="264" w:lineRule="auto"/>
              <w:ind w:left="0"/>
              <w:rPr>
                <w:rFonts w:cs="Times New Roman"/>
                <w:b/>
                <w:i/>
                <w:szCs w:val="24"/>
                <w:lang w:val="vi-VN"/>
              </w:rPr>
            </w:pPr>
            <w:r w:rsidRPr="001F6092">
              <w:rPr>
                <w:rFonts w:cs="Times New Roman"/>
                <w:b/>
                <w:szCs w:val="24"/>
                <w:lang w:val="vi-VN"/>
              </w:rPr>
              <w:t xml:space="preserve">Ví dụ 6 </w:t>
            </w:r>
          </w:p>
          <w:p w14:paraId="1507E97B" w14:textId="251B9EB9" w:rsidR="004327EE" w:rsidRPr="001F6092" w:rsidRDefault="008E6F83" w:rsidP="001F6092">
            <w:pPr>
              <w:spacing w:before="20" w:after="20" w:line="264" w:lineRule="auto"/>
              <w:ind w:left="0"/>
              <w:rPr>
                <w:rFonts w:cs="Times New Roman"/>
                <w:bCs/>
                <w:i/>
                <w:szCs w:val="24"/>
                <w:lang w:val="vi-VN"/>
              </w:rPr>
            </w:pPr>
            <w:r w:rsidRPr="001F6092">
              <w:rPr>
                <w:rFonts w:cs="Times New Roman"/>
                <w:bCs/>
                <w:szCs w:val="24"/>
                <w:lang w:val="vi-VN"/>
              </w:rPr>
              <w:t>– GV trình chiếu hoặc viết bảng nội dung của VD</w:t>
            </w:r>
            <w:r w:rsidR="00A803F7" w:rsidRPr="001F6092">
              <w:rPr>
                <w:rFonts w:cs="Times New Roman"/>
                <w:bCs/>
                <w:szCs w:val="24"/>
              </w:rPr>
              <w:t>6</w:t>
            </w:r>
            <w:r w:rsidRPr="001F6092">
              <w:rPr>
                <w:rFonts w:cs="Times New Roman"/>
                <w:bCs/>
                <w:szCs w:val="24"/>
                <w:lang w:val="vi-VN"/>
              </w:rPr>
              <w:t xml:space="preserve">, yêu cầu HS làm việc </w:t>
            </w:r>
            <w:r w:rsidR="00A803F7" w:rsidRPr="001F6092">
              <w:rPr>
                <w:rFonts w:cs="Times New Roman"/>
                <w:bCs/>
                <w:szCs w:val="24"/>
                <w:lang w:val="vi-VN"/>
              </w:rPr>
              <w:t>theo 2 nh</w:t>
            </w:r>
            <w:r w:rsidR="00A803F7" w:rsidRPr="001F6092">
              <w:rPr>
                <w:rFonts w:cs="Times New Roman"/>
                <w:bCs/>
                <w:szCs w:val="24"/>
              </w:rPr>
              <w:t>óm</w:t>
            </w:r>
            <w:r w:rsidRPr="001F6092">
              <w:rPr>
                <w:rFonts w:cs="Times New Roman"/>
                <w:bCs/>
                <w:szCs w:val="24"/>
                <w:lang w:val="vi-VN"/>
              </w:rPr>
              <w:t>.</w:t>
            </w:r>
          </w:p>
          <w:p w14:paraId="6B94D192" w14:textId="6A2E5E0F" w:rsidR="004327EE" w:rsidRPr="001F6092" w:rsidRDefault="008E6F83" w:rsidP="001F6092">
            <w:pPr>
              <w:spacing w:before="20" w:after="20" w:line="264" w:lineRule="auto"/>
              <w:ind w:left="0"/>
              <w:rPr>
                <w:rFonts w:cs="Times New Roman"/>
                <w:b/>
                <w:i/>
                <w:iCs/>
                <w:szCs w:val="24"/>
                <w:lang w:val="vi-VN"/>
              </w:rPr>
            </w:pPr>
            <w:r w:rsidRPr="001F6092">
              <w:rPr>
                <w:rFonts w:cs="Times New Roman"/>
                <w:bCs/>
                <w:szCs w:val="24"/>
                <w:lang w:val="vi-VN"/>
              </w:rPr>
              <w:t xml:space="preserve">– Sau 3 phút GV gọi 1 HS </w:t>
            </w:r>
            <w:r w:rsidR="00A803F7" w:rsidRPr="001F6092">
              <w:rPr>
                <w:rFonts w:cs="Times New Roman"/>
                <w:bCs/>
                <w:szCs w:val="24"/>
                <w:lang w:val="vi-VN"/>
              </w:rPr>
              <w:t>đ</w:t>
            </w:r>
            <w:r w:rsidR="00A803F7" w:rsidRPr="001F6092">
              <w:rPr>
                <w:rFonts w:cs="Times New Roman"/>
                <w:bCs/>
                <w:szCs w:val="24"/>
              </w:rPr>
              <w:t xml:space="preserve">ại diện </w:t>
            </w:r>
            <w:r w:rsidRPr="001F6092">
              <w:rPr>
                <w:rFonts w:cs="Times New Roman"/>
                <w:bCs/>
                <w:szCs w:val="24"/>
                <w:lang w:val="vi-VN"/>
              </w:rPr>
              <w:t>lên bảng thực hiện. Các HS còn lại quan sát và cho nhận xét. Sau đó GV tổng kết lại phương pháp giải.</w:t>
            </w:r>
          </w:p>
        </w:tc>
        <w:tc>
          <w:tcPr>
            <w:tcW w:w="1721" w:type="pct"/>
            <w:vAlign w:val="center"/>
          </w:tcPr>
          <w:p w14:paraId="4738CF97" w14:textId="77777777" w:rsidR="004327EE" w:rsidRPr="001F6092" w:rsidRDefault="008E6F83" w:rsidP="001F6092">
            <w:pPr>
              <w:spacing w:before="20" w:after="20" w:line="264" w:lineRule="auto"/>
              <w:ind w:left="0"/>
              <w:rPr>
                <w:rFonts w:cs="Times New Roman"/>
                <w:szCs w:val="24"/>
                <w:lang w:val="vi-VN"/>
              </w:rPr>
            </w:pPr>
            <w:r w:rsidRPr="001F6092">
              <w:rPr>
                <w:rFonts w:cs="Times New Roman"/>
                <w:szCs w:val="24"/>
                <w:lang w:val="vi-VN"/>
              </w:rPr>
              <w:t>– HS thực hiện dưới sự hướng dẫn của GV.</w:t>
            </w:r>
          </w:p>
        </w:tc>
        <w:tc>
          <w:tcPr>
            <w:tcW w:w="1404" w:type="pct"/>
          </w:tcPr>
          <w:p w14:paraId="08EA9376" w14:textId="570A0CF1" w:rsidR="004327EE" w:rsidRPr="001F6092" w:rsidRDefault="008E6F83" w:rsidP="001F6092">
            <w:pPr>
              <w:tabs>
                <w:tab w:val="left" w:pos="426"/>
                <w:tab w:val="left" w:pos="3402"/>
                <w:tab w:val="left" w:pos="5670"/>
                <w:tab w:val="left" w:pos="7938"/>
              </w:tabs>
              <w:spacing w:before="20" w:after="20" w:line="264" w:lineRule="auto"/>
              <w:ind w:left="0"/>
              <w:rPr>
                <w:rFonts w:cs="Times New Roman"/>
                <w:bCs/>
                <w:color w:val="000000" w:themeColor="text1"/>
                <w:szCs w:val="24"/>
                <w:lang w:val="vi-VN"/>
              </w:rPr>
            </w:pPr>
            <w:r w:rsidRPr="001F6092">
              <w:rPr>
                <w:rFonts w:cs="Times New Roman"/>
                <w:bCs/>
                <w:color w:val="000000" w:themeColor="text1"/>
                <w:szCs w:val="24"/>
                <w:lang w:val="vi-VN"/>
              </w:rPr>
              <w:t xml:space="preserve">+ </w:t>
            </w:r>
            <w:r w:rsidR="00A803F7" w:rsidRPr="001F6092">
              <w:rPr>
                <w:rFonts w:cs="Times New Roman"/>
                <w:szCs w:val="24"/>
              </w:rPr>
              <w:t>Đánh giá mức độ rủi ro trong đầu tư phụ thuộc vào tiêu chí xác định rủi ro. Trong cùng một điều kiện đầu tư, khi thay đổi tiêu chí xác định rủi ro ta có thể nhận được những mức độ rủi rất khác nhau.</w:t>
            </w:r>
          </w:p>
        </w:tc>
      </w:tr>
      <w:tr w:rsidR="004327EE" w:rsidRPr="001F6092" w14:paraId="2AFCCADB" w14:textId="77777777">
        <w:tc>
          <w:tcPr>
            <w:tcW w:w="1875" w:type="pct"/>
          </w:tcPr>
          <w:p w14:paraId="520B1629" w14:textId="707C47A4" w:rsidR="004327EE" w:rsidRPr="001F6092" w:rsidRDefault="008E6F83" w:rsidP="00250D4F">
            <w:pPr>
              <w:spacing w:before="20" w:after="20"/>
              <w:ind w:left="0"/>
              <w:rPr>
                <w:rFonts w:cs="Times New Roman"/>
                <w:b/>
                <w:i/>
                <w:szCs w:val="24"/>
                <w:lang w:val="vi-VN"/>
              </w:rPr>
            </w:pPr>
            <w:r w:rsidRPr="001F6092">
              <w:rPr>
                <w:rFonts w:cs="Times New Roman"/>
                <w:b/>
                <w:szCs w:val="24"/>
                <w:lang w:val="vi-VN"/>
              </w:rPr>
              <w:t xml:space="preserve">Ví dụ 7 </w:t>
            </w:r>
          </w:p>
          <w:p w14:paraId="0E5DF817" w14:textId="77777777" w:rsidR="004327EE" w:rsidRPr="001F6092" w:rsidRDefault="008E6F83" w:rsidP="00250D4F">
            <w:pPr>
              <w:spacing w:before="20" w:after="20"/>
              <w:ind w:left="0"/>
              <w:rPr>
                <w:rFonts w:cs="Times New Roman"/>
                <w:bCs/>
                <w:i/>
                <w:szCs w:val="24"/>
                <w:lang w:val="vi-VN"/>
              </w:rPr>
            </w:pPr>
            <w:r w:rsidRPr="001F6092">
              <w:rPr>
                <w:rFonts w:cs="Times New Roman"/>
                <w:bCs/>
                <w:szCs w:val="24"/>
                <w:lang w:val="vi-VN"/>
              </w:rPr>
              <w:t>– GV trình chiếu hoặc viết bảng nội dung của VD7, yêu cầu HS làm việc cá nhân.</w:t>
            </w:r>
          </w:p>
          <w:p w14:paraId="460351FD" w14:textId="77777777" w:rsidR="004327EE" w:rsidRPr="001F6092" w:rsidRDefault="008E6F83" w:rsidP="00250D4F">
            <w:pPr>
              <w:spacing w:before="20" w:after="20"/>
              <w:ind w:left="0"/>
              <w:rPr>
                <w:rFonts w:cs="Times New Roman"/>
                <w:b/>
                <w:i/>
                <w:iCs/>
                <w:szCs w:val="24"/>
                <w:lang w:val="vi-VN"/>
              </w:rPr>
            </w:pPr>
            <w:r w:rsidRPr="001F6092">
              <w:rPr>
                <w:rFonts w:cs="Times New Roman"/>
                <w:bCs/>
                <w:szCs w:val="24"/>
                <w:lang w:val="vi-VN"/>
              </w:rPr>
              <w:lastRenderedPageBreak/>
              <w:t>– Sau 3 phút GV gọi 1 HS lên bảng thực hiện. Các HS còn lại quan sát và cho nhận xét. Sau đó GV tổng kết lại phương pháp giải.</w:t>
            </w:r>
          </w:p>
        </w:tc>
        <w:tc>
          <w:tcPr>
            <w:tcW w:w="1721" w:type="pct"/>
            <w:vAlign w:val="center"/>
          </w:tcPr>
          <w:p w14:paraId="086D2344" w14:textId="77777777" w:rsidR="004327EE" w:rsidRPr="001F6092" w:rsidRDefault="008E6F83" w:rsidP="00250D4F">
            <w:pPr>
              <w:spacing w:before="20" w:after="20"/>
              <w:ind w:left="0"/>
              <w:rPr>
                <w:rFonts w:cs="Times New Roman"/>
                <w:szCs w:val="24"/>
                <w:lang w:val="vi-VN"/>
              </w:rPr>
            </w:pPr>
            <w:r w:rsidRPr="001F6092">
              <w:rPr>
                <w:rFonts w:cs="Times New Roman"/>
                <w:szCs w:val="24"/>
                <w:lang w:val="vi-VN"/>
              </w:rPr>
              <w:lastRenderedPageBreak/>
              <w:t>– HS thực hiện dưới sự hướng dẫn của GV.</w:t>
            </w:r>
          </w:p>
        </w:tc>
        <w:tc>
          <w:tcPr>
            <w:tcW w:w="1404" w:type="pct"/>
          </w:tcPr>
          <w:p w14:paraId="264B1F4E" w14:textId="379F569D" w:rsidR="004327EE" w:rsidRPr="001F6092" w:rsidRDefault="008E6F83" w:rsidP="007C5925">
            <w:pPr>
              <w:tabs>
                <w:tab w:val="left" w:pos="426"/>
                <w:tab w:val="left" w:pos="3402"/>
                <w:tab w:val="left" w:pos="5670"/>
                <w:tab w:val="left" w:pos="7938"/>
              </w:tabs>
              <w:spacing w:before="20" w:after="20"/>
              <w:ind w:left="0"/>
              <w:rPr>
                <w:rFonts w:cs="Times New Roman"/>
                <w:bCs/>
                <w:color w:val="000000" w:themeColor="text1"/>
                <w:szCs w:val="24"/>
                <w:lang w:val="vi-VN"/>
              </w:rPr>
            </w:pPr>
            <w:r w:rsidRPr="001F6092">
              <w:rPr>
                <w:rFonts w:cs="Times New Roman"/>
                <w:bCs/>
                <w:color w:val="000000" w:themeColor="text1"/>
                <w:szCs w:val="24"/>
                <w:lang w:val="vi-VN"/>
              </w:rPr>
              <w:t xml:space="preserve">+ </w:t>
            </w:r>
            <w:r w:rsidR="00A803F7" w:rsidRPr="001F6092">
              <w:rPr>
                <w:rFonts w:cs="Times New Roman"/>
                <w:szCs w:val="24"/>
              </w:rPr>
              <w:t xml:space="preserve">Đánh giá mức độ rủi ro trong đầu tư phụ thuộc vào tiêu chí xác định rủi ro. Trong cùng một điều kiện </w:t>
            </w:r>
            <w:r w:rsidR="00A803F7" w:rsidRPr="001F6092">
              <w:rPr>
                <w:rFonts w:cs="Times New Roman"/>
                <w:szCs w:val="24"/>
              </w:rPr>
              <w:lastRenderedPageBreak/>
              <w:t>đầu tư, khi thay đổi tiêu chí xác định rủi ro ta có thể nhận được những mức độ rủi rất khác nhau.</w:t>
            </w:r>
          </w:p>
        </w:tc>
      </w:tr>
      <w:tr w:rsidR="00A803F7" w:rsidRPr="001F6092" w14:paraId="2719D877" w14:textId="77777777">
        <w:tc>
          <w:tcPr>
            <w:tcW w:w="1875" w:type="pct"/>
          </w:tcPr>
          <w:p w14:paraId="4A10B129" w14:textId="42FF9F19" w:rsidR="00A803F7" w:rsidRPr="001F6092" w:rsidRDefault="00A803F7" w:rsidP="00250D4F">
            <w:pPr>
              <w:spacing w:before="20" w:after="20"/>
              <w:ind w:left="0"/>
              <w:rPr>
                <w:rFonts w:cs="Times New Roman"/>
                <w:b/>
                <w:i/>
                <w:szCs w:val="24"/>
                <w:lang w:val="vi-VN"/>
              </w:rPr>
            </w:pPr>
            <w:r w:rsidRPr="001F6092">
              <w:rPr>
                <w:rFonts w:cs="Times New Roman"/>
                <w:b/>
                <w:szCs w:val="24"/>
                <w:lang w:val="vi-VN"/>
              </w:rPr>
              <w:lastRenderedPageBreak/>
              <w:t xml:space="preserve">Ví dụ </w:t>
            </w:r>
            <w:r w:rsidRPr="001F6092">
              <w:rPr>
                <w:rFonts w:cs="Times New Roman"/>
                <w:b/>
                <w:szCs w:val="24"/>
              </w:rPr>
              <w:t>8</w:t>
            </w:r>
            <w:r w:rsidRPr="001F6092">
              <w:rPr>
                <w:rFonts w:cs="Times New Roman"/>
                <w:b/>
                <w:szCs w:val="24"/>
                <w:lang w:val="vi-VN"/>
              </w:rPr>
              <w:t xml:space="preserve"> </w:t>
            </w:r>
          </w:p>
          <w:p w14:paraId="7D6950D3" w14:textId="5B5CB8B7" w:rsidR="00A803F7" w:rsidRPr="001F6092" w:rsidRDefault="00A803F7" w:rsidP="00250D4F">
            <w:pPr>
              <w:spacing w:before="20" w:after="20"/>
              <w:ind w:left="0"/>
              <w:rPr>
                <w:rFonts w:cs="Times New Roman"/>
                <w:bCs/>
                <w:i/>
                <w:szCs w:val="24"/>
                <w:lang w:val="vi-VN"/>
              </w:rPr>
            </w:pPr>
            <w:r w:rsidRPr="001F6092">
              <w:rPr>
                <w:rFonts w:cs="Times New Roman"/>
                <w:bCs/>
                <w:szCs w:val="24"/>
                <w:lang w:val="vi-VN"/>
              </w:rPr>
              <w:t>– GV trình chiếu hoặc viết bảng nội dung của VD</w:t>
            </w:r>
            <w:r w:rsidRPr="001F6092">
              <w:rPr>
                <w:rFonts w:cs="Times New Roman"/>
                <w:bCs/>
                <w:szCs w:val="24"/>
              </w:rPr>
              <w:t>8</w:t>
            </w:r>
            <w:r w:rsidRPr="001F6092">
              <w:rPr>
                <w:rFonts w:cs="Times New Roman"/>
                <w:bCs/>
                <w:szCs w:val="24"/>
                <w:lang w:val="vi-VN"/>
              </w:rPr>
              <w:t>, yêu cầu HS làm việc cá nhân.</w:t>
            </w:r>
          </w:p>
          <w:p w14:paraId="436B3057" w14:textId="6C443021" w:rsidR="00A803F7" w:rsidRPr="001F6092" w:rsidRDefault="00A803F7" w:rsidP="00250D4F">
            <w:pPr>
              <w:spacing w:before="20" w:after="20"/>
              <w:ind w:left="0"/>
              <w:rPr>
                <w:rFonts w:cs="Times New Roman"/>
                <w:b/>
                <w:szCs w:val="24"/>
                <w:lang w:val="vi-VN"/>
              </w:rPr>
            </w:pPr>
            <w:r w:rsidRPr="001F6092">
              <w:rPr>
                <w:rFonts w:cs="Times New Roman"/>
                <w:bCs/>
                <w:szCs w:val="24"/>
                <w:lang w:val="vi-VN"/>
              </w:rPr>
              <w:t xml:space="preserve">– Sau </w:t>
            </w:r>
            <w:r w:rsidRPr="001F6092">
              <w:rPr>
                <w:rFonts w:cs="Times New Roman"/>
                <w:bCs/>
                <w:szCs w:val="24"/>
              </w:rPr>
              <w:t>5</w:t>
            </w:r>
            <w:r w:rsidRPr="001F6092">
              <w:rPr>
                <w:rFonts w:cs="Times New Roman"/>
                <w:bCs/>
                <w:szCs w:val="24"/>
                <w:lang w:val="vi-VN"/>
              </w:rPr>
              <w:t xml:space="preserve"> phút GV gọi 1 HS lên bảng thực hiện. Các HS còn lại quan sát và cho nhận xét. Sau đó GV tổng kết lại phương pháp giải.</w:t>
            </w:r>
          </w:p>
        </w:tc>
        <w:tc>
          <w:tcPr>
            <w:tcW w:w="1721" w:type="pct"/>
            <w:vAlign w:val="center"/>
          </w:tcPr>
          <w:p w14:paraId="022A56D2" w14:textId="0262F034" w:rsidR="00A803F7" w:rsidRPr="001F6092" w:rsidRDefault="00A803F7" w:rsidP="00250D4F">
            <w:pPr>
              <w:spacing w:before="20" w:after="20"/>
              <w:ind w:left="0"/>
              <w:rPr>
                <w:rFonts w:cs="Times New Roman"/>
                <w:szCs w:val="24"/>
                <w:lang w:val="vi-VN"/>
              </w:rPr>
            </w:pPr>
            <w:r w:rsidRPr="001F6092">
              <w:rPr>
                <w:rFonts w:cs="Times New Roman"/>
                <w:szCs w:val="24"/>
                <w:lang w:val="vi-VN"/>
              </w:rPr>
              <w:t>– HS thực hiện dưới sự hướng dẫn của GV.</w:t>
            </w:r>
          </w:p>
        </w:tc>
        <w:tc>
          <w:tcPr>
            <w:tcW w:w="1404" w:type="pct"/>
          </w:tcPr>
          <w:p w14:paraId="2D516845" w14:textId="76CA8F70" w:rsidR="00A803F7" w:rsidRPr="001F6092" w:rsidRDefault="00A803F7" w:rsidP="007C5925">
            <w:pPr>
              <w:pBdr>
                <w:top w:val="nil"/>
                <w:left w:val="nil"/>
                <w:bottom w:val="nil"/>
                <w:right w:val="nil"/>
                <w:between w:val="nil"/>
              </w:pBdr>
              <w:tabs>
                <w:tab w:val="left" w:pos="3402"/>
                <w:tab w:val="left" w:pos="5670"/>
                <w:tab w:val="left" w:pos="7938"/>
              </w:tabs>
              <w:spacing w:before="20" w:after="20"/>
              <w:ind w:left="0"/>
              <w:rPr>
                <w:rFonts w:cs="Times New Roman"/>
                <w:bCs/>
                <w:color w:val="000000" w:themeColor="text1"/>
                <w:szCs w:val="24"/>
                <w:lang w:val="vi-VN"/>
              </w:rPr>
            </w:pPr>
            <w:r w:rsidRPr="001F6092">
              <w:rPr>
                <w:rFonts w:cs="Times New Roman"/>
                <w:bCs/>
                <w:color w:val="000000" w:themeColor="text1"/>
                <w:szCs w:val="24"/>
                <w:lang w:val="vi-VN"/>
              </w:rPr>
              <w:t xml:space="preserve">+ </w:t>
            </w:r>
            <w:r w:rsidRPr="001F6092">
              <w:rPr>
                <w:rFonts w:cs="Times New Roman"/>
                <w:bCs/>
                <w:szCs w:val="24"/>
              </w:rPr>
              <w:t>Kiểm soát rủi ro trong đầu tư chứng khoán.</w:t>
            </w:r>
          </w:p>
        </w:tc>
      </w:tr>
      <w:tr w:rsidR="004327EE" w:rsidRPr="001F6092" w14:paraId="52155CDA" w14:textId="77777777">
        <w:tc>
          <w:tcPr>
            <w:tcW w:w="5000" w:type="pct"/>
            <w:gridSpan w:val="3"/>
            <w:vAlign w:val="center"/>
          </w:tcPr>
          <w:p w14:paraId="3EFEED07" w14:textId="77777777" w:rsidR="004327EE" w:rsidRPr="001F6092" w:rsidRDefault="008E6F83" w:rsidP="00250D4F">
            <w:pPr>
              <w:pStyle w:val="Heading6"/>
              <w:spacing w:before="20" w:after="20" w:line="276" w:lineRule="auto"/>
              <w:rPr>
                <w:rFonts w:ascii="Times New Roman" w:hAnsi="Times New Roman" w:cs="Times New Roman"/>
              </w:rPr>
            </w:pPr>
            <w:r w:rsidRPr="001F6092">
              <w:rPr>
                <w:rFonts w:ascii="Times New Roman" w:hAnsi="Times New Roman" w:cs="Times New Roman"/>
              </w:rPr>
              <w:t>HOẠT ĐỘNG LUYỆN TẬP</w:t>
            </w:r>
          </w:p>
          <w:p w14:paraId="54D80B98" w14:textId="1DEECC9D" w:rsidR="004327EE" w:rsidRPr="001F6092" w:rsidRDefault="008E6F83" w:rsidP="00250D4F">
            <w:pPr>
              <w:tabs>
                <w:tab w:val="left" w:pos="426"/>
                <w:tab w:val="left" w:pos="3402"/>
                <w:tab w:val="left" w:pos="5670"/>
                <w:tab w:val="left" w:pos="7938"/>
              </w:tabs>
              <w:spacing w:before="20" w:after="20"/>
              <w:ind w:left="0"/>
              <w:rPr>
                <w:rFonts w:cs="Times New Roman"/>
                <w:szCs w:val="24"/>
              </w:rPr>
            </w:pPr>
            <w:r w:rsidRPr="001F6092">
              <w:rPr>
                <w:rFonts w:cs="Times New Roman"/>
                <w:b/>
                <w:bCs/>
                <w:i/>
                <w:iCs/>
                <w:szCs w:val="24"/>
                <w:lang w:val="vi-VN"/>
              </w:rPr>
              <w:t>Mục tiêu:</w:t>
            </w:r>
            <w:r w:rsidRPr="001F6092">
              <w:rPr>
                <w:rFonts w:cs="Times New Roman"/>
                <w:szCs w:val="24"/>
                <w:lang w:val="vi-VN"/>
              </w:rPr>
              <w:t xml:space="preserve"> </w:t>
            </w:r>
            <w:r w:rsidR="00A803F7" w:rsidRPr="001F6092">
              <w:rPr>
                <w:rFonts w:cs="Times New Roman"/>
                <w:szCs w:val="24"/>
                <w:lang w:val="vi-VN"/>
              </w:rPr>
              <w:t>+</w:t>
            </w:r>
            <w:r w:rsidRPr="001F6092">
              <w:rPr>
                <w:rFonts w:cs="Times New Roman"/>
                <w:szCs w:val="24"/>
                <w:lang w:val="vi-VN"/>
              </w:rPr>
              <w:t xml:space="preserve">Củng cố kĩ năng </w:t>
            </w:r>
            <w:r w:rsidR="00A803F7" w:rsidRPr="001F6092">
              <w:rPr>
                <w:rFonts w:cs="Times New Roman"/>
                <w:szCs w:val="24"/>
              </w:rPr>
              <w:t xml:space="preserve">đánh giá mức độ rủi ro trong đầu tư phụ thuộc vào tiêu chí xác định rủi ro. Trong cùng một điều kiện đầu tư, khi thay đổi tiêu chí xác định rủi ro ta có thể nhận được những mức độ rủi rất khác nhau. </w:t>
            </w:r>
          </w:p>
          <w:p w14:paraId="78C291E2" w14:textId="469A26D1" w:rsidR="00A803F7" w:rsidRPr="001F6092" w:rsidRDefault="00A803F7" w:rsidP="00250D4F">
            <w:pPr>
              <w:pBdr>
                <w:top w:val="nil"/>
                <w:left w:val="nil"/>
                <w:bottom w:val="nil"/>
                <w:right w:val="nil"/>
                <w:between w:val="nil"/>
              </w:pBdr>
              <w:tabs>
                <w:tab w:val="left" w:pos="3402"/>
                <w:tab w:val="left" w:pos="5670"/>
                <w:tab w:val="left" w:pos="7938"/>
              </w:tabs>
              <w:spacing w:before="20" w:after="20"/>
              <w:rPr>
                <w:rFonts w:cs="Times New Roman"/>
                <w:bCs/>
                <w:color w:val="0000FF"/>
                <w:szCs w:val="24"/>
              </w:rPr>
            </w:pPr>
            <w:r w:rsidRPr="001F6092">
              <w:rPr>
                <w:rFonts w:cs="Times New Roman"/>
                <w:szCs w:val="24"/>
              </w:rPr>
              <w:t xml:space="preserve">             + </w:t>
            </w:r>
            <w:r w:rsidRPr="001F6092">
              <w:rPr>
                <w:rFonts w:cs="Times New Roman"/>
                <w:bCs/>
                <w:szCs w:val="24"/>
              </w:rPr>
              <w:t>Kiểm soát rủi ro trong đầu tư chứng khoán.</w:t>
            </w:r>
          </w:p>
          <w:p w14:paraId="7F41AF31" w14:textId="77777777" w:rsidR="004327EE" w:rsidRPr="001F6092" w:rsidRDefault="008E6F83" w:rsidP="00250D4F">
            <w:pPr>
              <w:spacing w:before="20" w:after="20"/>
              <w:ind w:left="0"/>
              <w:rPr>
                <w:rFonts w:eastAsia="Times New Roman" w:cs="Times New Roman"/>
                <w:kern w:val="24"/>
                <w:szCs w:val="24"/>
                <w:lang w:val="vi-VN"/>
              </w:rPr>
            </w:pPr>
            <w:r w:rsidRPr="001F6092">
              <w:rPr>
                <w:rFonts w:eastAsia="Times New Roman" w:cs="Times New Roman"/>
                <w:b/>
                <w:bCs/>
                <w:i/>
                <w:iCs/>
                <w:kern w:val="24"/>
                <w:szCs w:val="24"/>
                <w:lang w:val="vi-VN"/>
              </w:rPr>
              <w:t xml:space="preserve">Nội dung: </w:t>
            </w:r>
            <w:r w:rsidRPr="001F6092">
              <w:rPr>
                <w:rFonts w:eastAsia="Times New Roman" w:cs="Times New Roman"/>
                <w:kern w:val="24"/>
                <w:szCs w:val="24"/>
                <w:lang w:val="vi-VN"/>
              </w:rPr>
              <w:t>HS thực hiện Luyện tập 5 và Luyện tập 6.</w:t>
            </w:r>
          </w:p>
          <w:p w14:paraId="15EAD700" w14:textId="77777777" w:rsidR="004327EE" w:rsidRPr="001F6092" w:rsidRDefault="008E6F83" w:rsidP="00250D4F">
            <w:pPr>
              <w:spacing w:before="20" w:after="20"/>
              <w:ind w:left="0"/>
              <w:rPr>
                <w:rFonts w:eastAsia="Times New Roman" w:cs="Times New Roman"/>
                <w:color w:val="000000"/>
                <w:kern w:val="24"/>
                <w:szCs w:val="24"/>
                <w:lang w:val="vi-VN"/>
              </w:rPr>
            </w:pPr>
            <w:r w:rsidRPr="001F6092">
              <w:rPr>
                <w:rFonts w:eastAsia="Times New Roman" w:cs="Times New Roman"/>
                <w:b/>
                <w:bCs/>
                <w:i/>
                <w:iCs/>
                <w:color w:val="000000"/>
                <w:kern w:val="24"/>
                <w:szCs w:val="24"/>
                <w:lang w:val="vi-VN"/>
              </w:rPr>
              <w:t xml:space="preserve">Sản phẩm: </w:t>
            </w:r>
            <w:r w:rsidRPr="001F6092">
              <w:rPr>
                <w:rFonts w:eastAsia="Times New Roman" w:cs="Times New Roman"/>
                <w:color w:val="000000"/>
                <w:kern w:val="24"/>
                <w:szCs w:val="24"/>
                <w:lang w:val="vi-VN"/>
              </w:rPr>
              <w:t>Bài làm của HS.</w:t>
            </w:r>
          </w:p>
          <w:p w14:paraId="6D46D990" w14:textId="054B10C0" w:rsidR="004327EE" w:rsidRPr="001F6092" w:rsidRDefault="008E6F83" w:rsidP="00250D4F">
            <w:pPr>
              <w:spacing w:before="20" w:after="20"/>
              <w:ind w:left="0"/>
              <w:rPr>
                <w:rFonts w:cs="Times New Roman"/>
                <w:bCs/>
                <w:szCs w:val="24"/>
                <w:lang w:val="vi-VN"/>
              </w:rPr>
            </w:pPr>
            <w:r w:rsidRPr="001F6092">
              <w:rPr>
                <w:rFonts w:eastAsia="Times New Roman" w:cs="Times New Roman"/>
                <w:b/>
                <w:bCs/>
                <w:i/>
                <w:iCs/>
                <w:color w:val="000000"/>
                <w:kern w:val="24"/>
                <w:szCs w:val="24"/>
                <w:lang w:val="vi-VN"/>
              </w:rPr>
              <w:t>Tổ chức thực hiện:</w:t>
            </w:r>
            <w:r w:rsidRPr="001F6092">
              <w:rPr>
                <w:rFonts w:eastAsia="Times New Roman" w:cs="Times New Roman"/>
                <w:color w:val="000000"/>
                <w:kern w:val="24"/>
                <w:szCs w:val="24"/>
                <w:lang w:val="vi-VN"/>
              </w:rPr>
              <w:t xml:space="preserve"> HS thực hiện </w:t>
            </w:r>
            <w:r w:rsidR="00A803F7" w:rsidRPr="001F6092">
              <w:rPr>
                <w:rFonts w:eastAsia="Times New Roman" w:cs="Times New Roman"/>
                <w:color w:val="000000"/>
                <w:kern w:val="24"/>
                <w:szCs w:val="24"/>
              </w:rPr>
              <w:t>nhóm</w:t>
            </w:r>
            <w:r w:rsidRPr="001F6092">
              <w:rPr>
                <w:rFonts w:eastAsia="Times New Roman" w:cs="Times New Roman"/>
                <w:color w:val="000000"/>
                <w:kern w:val="24"/>
                <w:szCs w:val="24"/>
                <w:lang w:val="vi-VN"/>
              </w:rPr>
              <w:t xml:space="preserve"> dưới sự hướng dẫn của GV. </w:t>
            </w:r>
          </w:p>
        </w:tc>
      </w:tr>
      <w:tr w:rsidR="004327EE" w:rsidRPr="001F6092" w14:paraId="06F38A4E" w14:textId="77777777">
        <w:tc>
          <w:tcPr>
            <w:tcW w:w="1875" w:type="pct"/>
          </w:tcPr>
          <w:p w14:paraId="1897F4A2" w14:textId="2BCE4A47" w:rsidR="004327EE" w:rsidRPr="001F6092" w:rsidRDefault="008E6F83" w:rsidP="00250D4F">
            <w:pPr>
              <w:spacing w:before="20" w:after="20"/>
              <w:ind w:left="0"/>
              <w:rPr>
                <w:rFonts w:cs="Times New Roman"/>
                <w:b/>
                <w:i/>
                <w:szCs w:val="24"/>
                <w:lang w:val="vi-VN"/>
              </w:rPr>
            </w:pPr>
            <w:r w:rsidRPr="001F6092">
              <w:rPr>
                <w:rFonts w:cs="Times New Roman"/>
                <w:b/>
                <w:szCs w:val="24"/>
                <w:lang w:val="vi-VN"/>
              </w:rPr>
              <w:t xml:space="preserve">Luyện tập 5 </w:t>
            </w:r>
          </w:p>
          <w:p w14:paraId="1890B1BD" w14:textId="20DF86F6" w:rsidR="004327EE" w:rsidRPr="001F6092" w:rsidRDefault="008E6F83" w:rsidP="00250D4F">
            <w:pPr>
              <w:spacing w:before="20" w:after="20"/>
              <w:ind w:left="0"/>
              <w:rPr>
                <w:rFonts w:cs="Times New Roman"/>
                <w:bCs/>
                <w:i/>
                <w:szCs w:val="24"/>
                <w:lang w:val="vi-VN"/>
              </w:rPr>
            </w:pPr>
            <w:r w:rsidRPr="001F6092">
              <w:rPr>
                <w:rFonts w:cs="Times New Roman"/>
                <w:bCs/>
                <w:szCs w:val="24"/>
                <w:lang w:val="vi-VN"/>
              </w:rPr>
              <w:t>– GV trình chiếu hoặc viết bảng nội dung Luyện tập 5 và yêu cầu HS thực hiện.</w:t>
            </w:r>
          </w:p>
          <w:p w14:paraId="3A2E0282" w14:textId="5EAD7545" w:rsidR="004327EE" w:rsidRPr="001F6092" w:rsidRDefault="008E6F83" w:rsidP="007C5925">
            <w:pPr>
              <w:spacing w:before="20" w:after="20"/>
              <w:ind w:left="0"/>
              <w:rPr>
                <w:rFonts w:cs="Times New Roman"/>
                <w:b/>
                <w:i/>
                <w:szCs w:val="24"/>
                <w:lang w:val="vi-VN"/>
              </w:rPr>
            </w:pPr>
            <w:r w:rsidRPr="001F6092">
              <w:rPr>
                <w:rFonts w:cs="Times New Roman"/>
                <w:bCs/>
                <w:szCs w:val="24"/>
                <w:lang w:val="vi-VN"/>
              </w:rPr>
              <w:t xml:space="preserve">– GV cho HS hoạt động </w:t>
            </w:r>
            <w:r w:rsidR="00A803F7" w:rsidRPr="001F6092">
              <w:rPr>
                <w:rFonts w:cs="Times New Roman"/>
                <w:bCs/>
                <w:szCs w:val="24"/>
              </w:rPr>
              <w:t>nhóm</w:t>
            </w:r>
            <w:r w:rsidRPr="001F6092">
              <w:rPr>
                <w:rFonts w:cs="Times New Roman"/>
                <w:bCs/>
                <w:szCs w:val="24"/>
                <w:lang w:val="vi-VN"/>
              </w:rPr>
              <w:t xml:space="preserve"> trong </w:t>
            </w:r>
            <w:r w:rsidR="00A803F7" w:rsidRPr="001F6092">
              <w:rPr>
                <w:rFonts w:cs="Times New Roman"/>
                <w:bCs/>
                <w:szCs w:val="24"/>
              </w:rPr>
              <w:t>5</w:t>
            </w:r>
            <w:r w:rsidRPr="001F6092">
              <w:rPr>
                <w:rFonts w:cs="Times New Roman"/>
                <w:bCs/>
                <w:szCs w:val="24"/>
                <w:lang w:val="vi-VN"/>
              </w:rPr>
              <w:t xml:space="preserve"> phút, sau đó gọi HS</w:t>
            </w:r>
            <w:r w:rsidR="00A803F7" w:rsidRPr="001F6092">
              <w:rPr>
                <w:rFonts w:cs="Times New Roman"/>
                <w:bCs/>
                <w:szCs w:val="24"/>
              </w:rPr>
              <w:t xml:space="preserve"> đại diện</w:t>
            </w:r>
            <w:r w:rsidRPr="001F6092">
              <w:rPr>
                <w:rFonts w:cs="Times New Roman"/>
                <w:bCs/>
                <w:szCs w:val="24"/>
                <w:lang w:val="vi-VN"/>
              </w:rPr>
              <w:t xml:space="preserve"> lên bảng làm bài, các HS khác theo dõi bài làm, nhận xét và góp ý; GV tổng kết.</w:t>
            </w:r>
          </w:p>
        </w:tc>
        <w:tc>
          <w:tcPr>
            <w:tcW w:w="1721" w:type="pct"/>
          </w:tcPr>
          <w:p w14:paraId="122317C3" w14:textId="77777777" w:rsidR="004327EE" w:rsidRPr="001F6092" w:rsidRDefault="008E6F83" w:rsidP="00250D4F">
            <w:pPr>
              <w:spacing w:before="20" w:after="20"/>
              <w:ind w:left="0"/>
              <w:rPr>
                <w:rFonts w:cs="Times New Roman"/>
                <w:szCs w:val="24"/>
                <w:lang w:val="vi-VN"/>
              </w:rPr>
            </w:pPr>
            <w:r w:rsidRPr="001F6092">
              <w:rPr>
                <w:rFonts w:cs="Times New Roman"/>
                <w:szCs w:val="24"/>
                <w:lang w:val="vi-VN"/>
              </w:rPr>
              <w:t>– HS thực hiện và ghi bài vào vở.</w:t>
            </w:r>
          </w:p>
          <w:p w14:paraId="020937A2" w14:textId="0DFD21CA" w:rsidR="004327EE" w:rsidRPr="001F6092" w:rsidRDefault="004327EE" w:rsidP="00250D4F">
            <w:pPr>
              <w:spacing w:before="20" w:after="20"/>
              <w:ind w:left="0"/>
              <w:rPr>
                <w:rFonts w:cs="Times New Roman"/>
                <w:szCs w:val="24"/>
                <w:lang w:val="vi-VN"/>
              </w:rPr>
            </w:pPr>
          </w:p>
        </w:tc>
        <w:tc>
          <w:tcPr>
            <w:tcW w:w="1404" w:type="pct"/>
          </w:tcPr>
          <w:p w14:paraId="655B9F1A" w14:textId="53EDA3B0" w:rsidR="004327EE" w:rsidRPr="001F6092" w:rsidRDefault="008E6F83" w:rsidP="007C5925">
            <w:pPr>
              <w:tabs>
                <w:tab w:val="left" w:pos="426"/>
                <w:tab w:val="left" w:pos="3402"/>
                <w:tab w:val="left" w:pos="5670"/>
                <w:tab w:val="left" w:pos="7938"/>
              </w:tabs>
              <w:spacing w:before="20" w:after="20"/>
              <w:ind w:left="0"/>
              <w:rPr>
                <w:rFonts w:cs="Times New Roman"/>
                <w:szCs w:val="24"/>
                <w:lang w:val="vi-VN"/>
              </w:rPr>
            </w:pPr>
            <w:r w:rsidRPr="001F6092">
              <w:rPr>
                <w:rFonts w:cs="Times New Roman"/>
                <w:bCs/>
                <w:color w:val="000000" w:themeColor="text1"/>
                <w:szCs w:val="24"/>
                <w:lang w:val="vi-VN"/>
              </w:rPr>
              <w:t xml:space="preserve">+ </w:t>
            </w:r>
            <w:r w:rsidR="00A803F7" w:rsidRPr="001F6092">
              <w:rPr>
                <w:rFonts w:cs="Times New Roman"/>
                <w:szCs w:val="24"/>
                <w:lang w:val="vi-VN"/>
              </w:rPr>
              <w:t xml:space="preserve">Củng cố kĩ năng </w:t>
            </w:r>
            <w:r w:rsidR="00A803F7" w:rsidRPr="001F6092">
              <w:rPr>
                <w:rFonts w:cs="Times New Roman"/>
                <w:szCs w:val="24"/>
              </w:rPr>
              <w:t xml:space="preserve">đánh giá mức độ rủi ro trong đầu tư phụ thuộc vào tiêu chí xác định rủi ro. Trong cùng một điều kiện đầu tư, khi thay đổi tiêu chí xác định rủi ro ta có thể nhận được những mức độ rủi rất khác nhau. </w:t>
            </w:r>
          </w:p>
        </w:tc>
      </w:tr>
      <w:tr w:rsidR="004327EE" w:rsidRPr="001F6092" w14:paraId="4FE73F9B" w14:textId="77777777">
        <w:tc>
          <w:tcPr>
            <w:tcW w:w="1875" w:type="pct"/>
          </w:tcPr>
          <w:p w14:paraId="480D8E5A" w14:textId="3CF9D92A" w:rsidR="004327EE" w:rsidRPr="001F6092" w:rsidRDefault="008E6F83" w:rsidP="00250D4F">
            <w:pPr>
              <w:spacing w:before="20" w:after="20"/>
              <w:ind w:left="0"/>
              <w:rPr>
                <w:rFonts w:cs="Times New Roman"/>
                <w:b/>
                <w:i/>
                <w:szCs w:val="24"/>
                <w:lang w:val="vi-VN"/>
              </w:rPr>
            </w:pPr>
            <w:r w:rsidRPr="001F6092">
              <w:rPr>
                <w:rFonts w:cs="Times New Roman"/>
                <w:b/>
                <w:szCs w:val="24"/>
                <w:lang w:val="vi-VN"/>
              </w:rPr>
              <w:t xml:space="preserve">Luyện tập 6 </w:t>
            </w:r>
          </w:p>
          <w:p w14:paraId="4B1AFF7E" w14:textId="77777777" w:rsidR="004327EE" w:rsidRPr="001F6092" w:rsidRDefault="008E6F83" w:rsidP="00250D4F">
            <w:pPr>
              <w:spacing w:before="20" w:after="20"/>
              <w:ind w:left="0"/>
              <w:rPr>
                <w:rFonts w:cs="Times New Roman"/>
                <w:bCs/>
                <w:i/>
                <w:szCs w:val="24"/>
                <w:lang w:val="vi-VN"/>
              </w:rPr>
            </w:pPr>
            <w:r w:rsidRPr="001F6092">
              <w:rPr>
                <w:rFonts w:cs="Times New Roman"/>
                <w:bCs/>
                <w:szCs w:val="24"/>
                <w:lang w:val="vi-VN"/>
              </w:rPr>
              <w:t>– GV trình chiếu hoặc viết bảng nội dung Luyện tập 6 và yêu cầu HS thực hiện.</w:t>
            </w:r>
          </w:p>
          <w:p w14:paraId="51670FC7" w14:textId="3D93B3A7" w:rsidR="004327EE" w:rsidRPr="001F6092" w:rsidRDefault="008E6F83" w:rsidP="007C5925">
            <w:pPr>
              <w:spacing w:before="20" w:after="20"/>
              <w:ind w:left="0"/>
              <w:rPr>
                <w:rFonts w:cs="Times New Roman"/>
                <w:b/>
                <w:i/>
                <w:szCs w:val="24"/>
                <w:lang w:val="vi-VN"/>
              </w:rPr>
            </w:pPr>
            <w:r w:rsidRPr="001F6092">
              <w:rPr>
                <w:rFonts w:cs="Times New Roman"/>
                <w:bCs/>
                <w:szCs w:val="24"/>
                <w:lang w:val="vi-VN"/>
              </w:rPr>
              <w:t xml:space="preserve">– GV cho HS hoạt động cá nhân trong </w:t>
            </w:r>
            <w:r w:rsidR="00A803F7" w:rsidRPr="001F6092">
              <w:rPr>
                <w:rFonts w:cs="Times New Roman"/>
                <w:bCs/>
                <w:szCs w:val="24"/>
              </w:rPr>
              <w:t>5</w:t>
            </w:r>
            <w:r w:rsidRPr="001F6092">
              <w:rPr>
                <w:rFonts w:cs="Times New Roman"/>
                <w:bCs/>
                <w:szCs w:val="24"/>
                <w:lang w:val="vi-VN"/>
              </w:rPr>
              <w:t xml:space="preserve"> phút, sau đó gọi HS lên bảng làm bài, các HS khác theo dõi bài làm, nhận xét và góp ý; GV tổng kết.</w:t>
            </w:r>
          </w:p>
        </w:tc>
        <w:tc>
          <w:tcPr>
            <w:tcW w:w="1721" w:type="pct"/>
          </w:tcPr>
          <w:p w14:paraId="3621CCA7" w14:textId="3F78CC35" w:rsidR="004327EE" w:rsidRPr="001F6092" w:rsidRDefault="008E6F83" w:rsidP="007C5925">
            <w:pPr>
              <w:spacing w:before="20" w:after="20"/>
              <w:ind w:left="0"/>
              <w:rPr>
                <w:rFonts w:cs="Times New Roman"/>
                <w:szCs w:val="24"/>
                <w:lang w:val="vi-VN"/>
              </w:rPr>
            </w:pPr>
            <w:r w:rsidRPr="001F6092">
              <w:rPr>
                <w:rFonts w:cs="Times New Roman"/>
                <w:szCs w:val="24"/>
                <w:lang w:val="vi-VN"/>
              </w:rPr>
              <w:t>– HS thực hiện và ghi bài vào vở.</w:t>
            </w:r>
          </w:p>
        </w:tc>
        <w:tc>
          <w:tcPr>
            <w:tcW w:w="1404" w:type="pct"/>
          </w:tcPr>
          <w:p w14:paraId="40A6891F" w14:textId="183ED590" w:rsidR="004327EE" w:rsidRPr="001F6092" w:rsidRDefault="00A803F7" w:rsidP="007C5925">
            <w:pPr>
              <w:pBdr>
                <w:top w:val="nil"/>
                <w:left w:val="nil"/>
                <w:bottom w:val="nil"/>
                <w:right w:val="nil"/>
                <w:between w:val="nil"/>
              </w:pBdr>
              <w:tabs>
                <w:tab w:val="left" w:pos="3402"/>
                <w:tab w:val="left" w:pos="5670"/>
                <w:tab w:val="left" w:pos="7938"/>
              </w:tabs>
              <w:spacing w:before="20" w:after="20"/>
              <w:ind w:left="0"/>
              <w:rPr>
                <w:rFonts w:cs="Times New Roman"/>
                <w:szCs w:val="24"/>
                <w:lang w:val="vi-VN"/>
              </w:rPr>
            </w:pPr>
            <w:r w:rsidRPr="001F6092">
              <w:rPr>
                <w:rFonts w:cs="Times New Roman"/>
                <w:bCs/>
                <w:szCs w:val="24"/>
              </w:rPr>
              <w:t>+Kiểm soát rủi ro trong đầu tư chứng khoán.</w:t>
            </w:r>
          </w:p>
        </w:tc>
      </w:tr>
      <w:tr w:rsidR="004327EE" w:rsidRPr="001F6092" w14:paraId="0673D495" w14:textId="77777777">
        <w:tc>
          <w:tcPr>
            <w:tcW w:w="5000" w:type="pct"/>
            <w:gridSpan w:val="3"/>
          </w:tcPr>
          <w:p w14:paraId="757FF2E0" w14:textId="77777777" w:rsidR="004327EE" w:rsidRPr="001F6092" w:rsidRDefault="008E6F83" w:rsidP="00250D4F">
            <w:pPr>
              <w:pStyle w:val="Heading6"/>
              <w:spacing w:before="20" w:after="20" w:line="276" w:lineRule="auto"/>
              <w:rPr>
                <w:rFonts w:ascii="Times New Roman" w:hAnsi="Times New Roman" w:cs="Times New Roman"/>
              </w:rPr>
            </w:pPr>
            <w:r w:rsidRPr="001F6092">
              <w:rPr>
                <w:rFonts w:ascii="Times New Roman" w:hAnsi="Times New Roman" w:cs="Times New Roman"/>
              </w:rPr>
              <w:t>TỔNG KẾT VÀ HƯỚNG DẪN CÔNG VIỆC Ở NHÀ</w:t>
            </w:r>
          </w:p>
          <w:p w14:paraId="489565D9" w14:textId="50E27EFB" w:rsidR="004327EE" w:rsidRPr="001F6092" w:rsidRDefault="008E6F83" w:rsidP="00250D4F">
            <w:pPr>
              <w:spacing w:before="20" w:after="20"/>
              <w:ind w:left="0"/>
              <w:rPr>
                <w:rFonts w:cs="Times New Roman"/>
                <w:bCs/>
                <w:szCs w:val="24"/>
                <w:lang w:val="vi-VN"/>
              </w:rPr>
            </w:pPr>
            <w:r w:rsidRPr="001F6092">
              <w:rPr>
                <w:rFonts w:cs="Times New Roman"/>
                <w:bCs/>
                <w:i/>
                <w:iCs/>
                <w:szCs w:val="24"/>
                <w:lang w:val="vi-VN"/>
              </w:rPr>
              <w:t>GV tổng kết lại nội dung bài học và dặn dò công việc ở nhà cho HS</w:t>
            </w:r>
            <w:r w:rsidRPr="001F6092">
              <w:rPr>
                <w:rFonts w:cs="Times New Roman"/>
                <w:bCs/>
                <w:szCs w:val="24"/>
                <w:lang w:val="vi-VN"/>
              </w:rPr>
              <w:t xml:space="preserve"> </w:t>
            </w:r>
          </w:p>
          <w:p w14:paraId="241AEE0A" w14:textId="656FCFDA" w:rsidR="00AE42CF" w:rsidRPr="001F6092" w:rsidRDefault="008E6F83" w:rsidP="00250D4F">
            <w:pPr>
              <w:tabs>
                <w:tab w:val="left" w:pos="426"/>
                <w:tab w:val="left" w:pos="3402"/>
                <w:tab w:val="left" w:pos="5670"/>
                <w:tab w:val="left" w:pos="7938"/>
              </w:tabs>
              <w:spacing w:before="20" w:after="20"/>
              <w:ind w:left="0"/>
              <w:rPr>
                <w:rFonts w:cs="Times New Roman"/>
                <w:szCs w:val="24"/>
              </w:rPr>
            </w:pPr>
            <w:r w:rsidRPr="001F6092">
              <w:rPr>
                <w:rFonts w:cs="Times New Roman"/>
                <w:bCs/>
                <w:szCs w:val="24"/>
                <w:lang w:val="vi-VN"/>
              </w:rPr>
              <w:t>– GV tổng kết lại các kiến thức trọng tâm của bài học:</w:t>
            </w:r>
            <w:r w:rsidR="00AE42CF" w:rsidRPr="001F6092">
              <w:rPr>
                <w:rFonts w:cs="Times New Roman"/>
                <w:szCs w:val="24"/>
                <w:lang w:val="vi-VN"/>
              </w:rPr>
              <w:t xml:space="preserve"> </w:t>
            </w:r>
            <w:r w:rsidR="00AE42CF" w:rsidRPr="001F6092">
              <w:rPr>
                <w:rFonts w:cs="Times New Roman"/>
                <w:szCs w:val="24"/>
              </w:rPr>
              <w:t xml:space="preserve">+ </w:t>
            </w:r>
            <w:r w:rsidR="00AE42CF" w:rsidRPr="001F6092">
              <w:rPr>
                <w:rFonts w:cs="Times New Roman"/>
                <w:szCs w:val="24"/>
                <w:lang w:val="vi-VN"/>
              </w:rPr>
              <w:t xml:space="preserve">kĩ năng </w:t>
            </w:r>
            <w:r w:rsidR="00AE42CF" w:rsidRPr="001F6092">
              <w:rPr>
                <w:rFonts w:cs="Times New Roman"/>
                <w:szCs w:val="24"/>
              </w:rPr>
              <w:t xml:space="preserve">đánh giá mức độ rủi ro trong đầu tư phụ thuộc vào tiêu chí xác định rủi ro. Trong cùng một điều kiện đầu tư, khi thay đổi tiêu chí xác định rủi ro ta có thể nhận được những mức độ rủi rất khác nhau. </w:t>
            </w:r>
          </w:p>
          <w:p w14:paraId="382ACA01" w14:textId="77777777" w:rsidR="00AE42CF" w:rsidRPr="001F6092" w:rsidRDefault="00AE42CF" w:rsidP="00250D4F">
            <w:pPr>
              <w:pBdr>
                <w:top w:val="nil"/>
                <w:left w:val="nil"/>
                <w:bottom w:val="nil"/>
                <w:right w:val="nil"/>
                <w:between w:val="nil"/>
              </w:pBdr>
              <w:tabs>
                <w:tab w:val="left" w:pos="3402"/>
                <w:tab w:val="left" w:pos="5670"/>
                <w:tab w:val="left" w:pos="7938"/>
              </w:tabs>
              <w:spacing w:before="20" w:after="20"/>
              <w:rPr>
                <w:rFonts w:cs="Times New Roman"/>
                <w:bCs/>
                <w:color w:val="0000FF"/>
                <w:szCs w:val="24"/>
              </w:rPr>
            </w:pPr>
            <w:r w:rsidRPr="001F6092">
              <w:rPr>
                <w:rFonts w:cs="Times New Roman"/>
                <w:szCs w:val="24"/>
              </w:rPr>
              <w:t xml:space="preserve">             + </w:t>
            </w:r>
            <w:r w:rsidRPr="001F6092">
              <w:rPr>
                <w:rFonts w:cs="Times New Roman"/>
                <w:bCs/>
                <w:szCs w:val="24"/>
              </w:rPr>
              <w:t>Kiểm soát rủi ro trong đầu tư chứng khoán.</w:t>
            </w:r>
          </w:p>
          <w:p w14:paraId="5B19C3A7" w14:textId="062828BA" w:rsidR="004327EE" w:rsidRPr="001F6092" w:rsidRDefault="008E6F83" w:rsidP="00250D4F">
            <w:pPr>
              <w:spacing w:before="20" w:after="20"/>
              <w:ind w:left="0"/>
              <w:rPr>
                <w:rFonts w:cs="Times New Roman"/>
                <w:bCs/>
                <w:szCs w:val="24"/>
              </w:rPr>
            </w:pPr>
            <w:r w:rsidRPr="001F6092">
              <w:rPr>
                <w:rFonts w:cs="Times New Roman"/>
                <w:bCs/>
                <w:szCs w:val="24"/>
                <w:lang w:val="vi-VN"/>
              </w:rPr>
              <w:t xml:space="preserve">– GV giao HS thực hiện các bài tập sau: Bài </w:t>
            </w:r>
            <w:r w:rsidR="00AE42CF" w:rsidRPr="001F6092">
              <w:rPr>
                <w:rFonts w:cs="Times New Roman"/>
                <w:bCs/>
                <w:szCs w:val="24"/>
              </w:rPr>
              <w:t>2/71</w:t>
            </w:r>
            <w:r w:rsidRPr="001F6092">
              <w:rPr>
                <w:rFonts w:cs="Times New Roman"/>
                <w:bCs/>
                <w:szCs w:val="24"/>
                <w:lang w:val="vi-VN"/>
              </w:rPr>
              <w:t xml:space="preserve"> và </w:t>
            </w:r>
            <w:r w:rsidR="00AE42CF" w:rsidRPr="001F6092">
              <w:rPr>
                <w:rFonts w:cs="Times New Roman"/>
                <w:bCs/>
                <w:szCs w:val="24"/>
              </w:rPr>
              <w:t>bài 3/</w:t>
            </w:r>
            <w:r w:rsidR="002F0621" w:rsidRPr="001F6092">
              <w:rPr>
                <w:rFonts w:cs="Times New Roman"/>
                <w:bCs/>
                <w:szCs w:val="24"/>
              </w:rPr>
              <w:t>72</w:t>
            </w:r>
            <w:r w:rsidR="00AE42CF" w:rsidRPr="001F6092">
              <w:rPr>
                <w:rFonts w:cs="Times New Roman"/>
                <w:bCs/>
                <w:szCs w:val="24"/>
              </w:rPr>
              <w:t>.</w:t>
            </w:r>
          </w:p>
        </w:tc>
      </w:tr>
    </w:tbl>
    <w:p w14:paraId="52678DE0" w14:textId="77777777" w:rsidR="001F6092" w:rsidRDefault="001F6092" w:rsidP="001F6092">
      <w:pPr>
        <w:spacing w:before="20" w:after="20"/>
        <w:rPr>
          <w:rFonts w:cs="Times New Roman"/>
          <w:b/>
          <w:bCs/>
          <w:szCs w:val="24"/>
        </w:rPr>
      </w:pPr>
    </w:p>
    <w:p w14:paraId="1AA7DAC8" w14:textId="69BAB97E" w:rsidR="002F0621" w:rsidRPr="001F6092" w:rsidRDefault="001F6092" w:rsidP="001F6092">
      <w:pPr>
        <w:spacing w:before="20" w:after="20"/>
        <w:rPr>
          <w:rFonts w:cs="Times New Roman"/>
          <w:szCs w:val="24"/>
        </w:rPr>
      </w:pPr>
      <w:r w:rsidRPr="001F6092">
        <w:rPr>
          <w:rFonts w:cs="Times New Roman"/>
          <w:b/>
          <w:bCs/>
          <w:szCs w:val="24"/>
        </w:rPr>
        <w:lastRenderedPageBreak/>
        <w:t>III.</w:t>
      </w:r>
      <w:r w:rsidR="002F0621" w:rsidRPr="001F6092">
        <w:rPr>
          <w:rFonts w:cs="Times New Roman"/>
          <w:b/>
          <w:bCs/>
          <w:szCs w:val="24"/>
        </w:rPr>
        <w:t xml:space="preserve"> LẬP KẾ HOẠCH TÀI CHÍNH CÁ NHÂN</w:t>
      </w:r>
      <w:r w:rsidRPr="001F6092">
        <w:rPr>
          <w:rFonts w:cs="Times New Roman"/>
          <w:b/>
          <w:bCs/>
          <w:szCs w:val="24"/>
        </w:rPr>
        <w:t xml:space="preserve"> - Tiết 5</w:t>
      </w:r>
    </w:p>
    <w:tbl>
      <w:tblPr>
        <w:tblStyle w:val="TableGrid"/>
        <w:tblW w:w="4999" w:type="pct"/>
        <w:tblLayout w:type="fixed"/>
        <w:tblLook w:val="04A0" w:firstRow="1" w:lastRow="0" w:firstColumn="1" w:lastColumn="0" w:noHBand="0" w:noVBand="1"/>
      </w:tblPr>
      <w:tblGrid>
        <w:gridCol w:w="3674"/>
        <w:gridCol w:w="3372"/>
        <w:gridCol w:w="2751"/>
      </w:tblGrid>
      <w:tr w:rsidR="002F0621" w:rsidRPr="001F6092" w14:paraId="34559A28" w14:textId="77777777" w:rsidTr="00C87611">
        <w:tc>
          <w:tcPr>
            <w:tcW w:w="1875" w:type="pct"/>
            <w:shd w:val="clear" w:color="auto" w:fill="auto"/>
            <w:vAlign w:val="center"/>
          </w:tcPr>
          <w:p w14:paraId="3480DB23" w14:textId="77777777" w:rsidR="002F0621" w:rsidRPr="001F6092" w:rsidRDefault="002F0621" w:rsidP="00250D4F">
            <w:pPr>
              <w:spacing w:before="20" w:after="20"/>
              <w:ind w:left="0"/>
              <w:jc w:val="center"/>
              <w:rPr>
                <w:rFonts w:cs="Times New Roman"/>
                <w:b/>
                <w:bCs/>
                <w:szCs w:val="24"/>
                <w:lang w:val="vi-VN"/>
              </w:rPr>
            </w:pPr>
            <w:r w:rsidRPr="001F6092">
              <w:rPr>
                <w:rFonts w:cs="Times New Roman"/>
                <w:b/>
                <w:bCs/>
                <w:szCs w:val="24"/>
                <w:lang w:val="vi-VN"/>
              </w:rPr>
              <w:t>Nội dung, phương thức tổ chức hoạt động học tập của học sinh</w:t>
            </w:r>
          </w:p>
        </w:tc>
        <w:tc>
          <w:tcPr>
            <w:tcW w:w="1721" w:type="pct"/>
            <w:shd w:val="clear" w:color="auto" w:fill="auto"/>
            <w:vAlign w:val="center"/>
          </w:tcPr>
          <w:p w14:paraId="4E639532" w14:textId="77777777" w:rsidR="002F0621" w:rsidRPr="001F6092" w:rsidRDefault="002F0621" w:rsidP="00250D4F">
            <w:pPr>
              <w:spacing w:before="20" w:after="20"/>
              <w:ind w:left="0"/>
              <w:jc w:val="center"/>
              <w:rPr>
                <w:rFonts w:cs="Times New Roman"/>
                <w:b/>
                <w:bCs/>
                <w:szCs w:val="24"/>
                <w:lang w:val="vi-VN"/>
              </w:rPr>
            </w:pPr>
            <w:r w:rsidRPr="001F6092">
              <w:rPr>
                <w:rFonts w:cs="Times New Roman"/>
                <w:b/>
                <w:bCs/>
                <w:szCs w:val="24"/>
                <w:lang w:val="vi-VN"/>
              </w:rPr>
              <w:t>Dự kiến sản phẩm, đánh giá kết quả hoạt động</w:t>
            </w:r>
          </w:p>
        </w:tc>
        <w:tc>
          <w:tcPr>
            <w:tcW w:w="1404" w:type="pct"/>
            <w:shd w:val="clear" w:color="auto" w:fill="auto"/>
            <w:vAlign w:val="center"/>
          </w:tcPr>
          <w:p w14:paraId="5D5F83F1" w14:textId="77777777" w:rsidR="002F0621" w:rsidRPr="001F6092" w:rsidRDefault="002F0621" w:rsidP="00250D4F">
            <w:pPr>
              <w:spacing w:before="20" w:after="20"/>
              <w:ind w:left="0"/>
              <w:jc w:val="center"/>
              <w:rPr>
                <w:rFonts w:cs="Times New Roman"/>
                <w:b/>
                <w:bCs/>
                <w:szCs w:val="24"/>
                <w:lang w:val="vi-VN"/>
              </w:rPr>
            </w:pPr>
            <w:r w:rsidRPr="001F6092">
              <w:rPr>
                <w:rFonts w:cs="Times New Roman"/>
                <w:b/>
                <w:bCs/>
                <w:szCs w:val="24"/>
                <w:lang w:val="vi-VN"/>
              </w:rPr>
              <w:t>Mục tiêu cần đạt</w:t>
            </w:r>
          </w:p>
        </w:tc>
      </w:tr>
      <w:tr w:rsidR="002F0621" w:rsidRPr="001F6092" w14:paraId="718D0842" w14:textId="77777777" w:rsidTr="00C87611">
        <w:tc>
          <w:tcPr>
            <w:tcW w:w="5000" w:type="pct"/>
            <w:gridSpan w:val="3"/>
            <w:shd w:val="clear" w:color="auto" w:fill="FFFFFF" w:themeFill="background1"/>
            <w:vAlign w:val="center"/>
          </w:tcPr>
          <w:p w14:paraId="5307AFB2" w14:textId="394A2DEE" w:rsidR="002F0621" w:rsidRPr="001F6092" w:rsidRDefault="002F0621" w:rsidP="001B49B2">
            <w:pPr>
              <w:pStyle w:val="Heading6"/>
              <w:spacing w:before="20" w:after="20" w:line="276" w:lineRule="auto"/>
              <w:rPr>
                <w:rFonts w:ascii="Times New Roman" w:hAnsi="Times New Roman" w:cs="Times New Roman"/>
              </w:rPr>
            </w:pPr>
            <w:r w:rsidRPr="001F6092">
              <w:rPr>
                <w:rFonts w:ascii="Times New Roman" w:hAnsi="Times New Roman" w:cs="Times New Roman"/>
              </w:rPr>
              <w:t>HOẠT ĐỘNG KHỞI ĐỘNG</w:t>
            </w:r>
          </w:p>
          <w:p w14:paraId="68EC1E39" w14:textId="77777777" w:rsidR="002F0621" w:rsidRPr="001F6092" w:rsidRDefault="002F0621" w:rsidP="00250D4F">
            <w:pPr>
              <w:spacing w:before="20" w:after="20"/>
              <w:ind w:left="0"/>
              <w:rPr>
                <w:rFonts w:eastAsia="Times New Roman" w:cs="Times New Roman"/>
                <w:color w:val="000000"/>
                <w:kern w:val="24"/>
                <w:szCs w:val="24"/>
                <w:lang w:val="vi-VN"/>
              </w:rPr>
            </w:pPr>
            <w:r w:rsidRPr="001F6092">
              <w:rPr>
                <w:rFonts w:cs="Times New Roman"/>
                <w:b/>
                <w:bCs/>
                <w:i/>
                <w:iCs/>
                <w:szCs w:val="24"/>
                <w:lang w:val="vi-VN"/>
              </w:rPr>
              <w:t>Mục tiêu:</w:t>
            </w:r>
            <w:r w:rsidRPr="001F6092">
              <w:rPr>
                <w:rFonts w:cs="Times New Roman"/>
                <w:szCs w:val="24"/>
                <w:lang w:val="vi-VN"/>
              </w:rPr>
              <w:t xml:space="preserve"> Giới thiệu khái niệm, vài trò và các bước lập kế hoạch tài chính cá nhân.</w:t>
            </w:r>
          </w:p>
          <w:p w14:paraId="45505363" w14:textId="77777777" w:rsidR="002F0621" w:rsidRPr="001F6092" w:rsidRDefault="002F0621" w:rsidP="00250D4F">
            <w:pPr>
              <w:spacing w:before="20" w:after="20"/>
              <w:ind w:left="0"/>
              <w:rPr>
                <w:rFonts w:eastAsia="Times New Roman" w:cs="Times New Roman"/>
                <w:szCs w:val="24"/>
                <w:lang w:val="vi-VN"/>
              </w:rPr>
            </w:pPr>
            <w:r w:rsidRPr="001F6092">
              <w:rPr>
                <w:rFonts w:eastAsia="Times New Roman" w:cs="Times New Roman"/>
                <w:b/>
                <w:bCs/>
                <w:i/>
                <w:iCs/>
                <w:szCs w:val="24"/>
                <w:lang w:val="vi-VN"/>
              </w:rPr>
              <w:t>Nội dung:</w:t>
            </w:r>
            <w:r w:rsidRPr="001F6092">
              <w:rPr>
                <w:rFonts w:eastAsia="Times New Roman" w:cs="Times New Roman"/>
                <w:szCs w:val="24"/>
                <w:lang w:val="vi-VN"/>
              </w:rPr>
              <w:t xml:space="preserve"> HS đọc SGK và thuyết trình theo nhóm.</w:t>
            </w:r>
          </w:p>
          <w:p w14:paraId="359BDF46" w14:textId="77777777" w:rsidR="002F0621" w:rsidRPr="001F6092" w:rsidRDefault="002F0621" w:rsidP="00250D4F">
            <w:pPr>
              <w:spacing w:before="20" w:after="20"/>
              <w:ind w:left="0"/>
              <w:rPr>
                <w:rFonts w:eastAsia="Times New Roman" w:cs="Times New Roman"/>
                <w:szCs w:val="24"/>
                <w:lang w:val="vi-VN"/>
              </w:rPr>
            </w:pPr>
            <w:r w:rsidRPr="001F6092">
              <w:rPr>
                <w:rFonts w:eastAsia="Times New Roman" w:cs="Times New Roman"/>
                <w:b/>
                <w:bCs/>
                <w:i/>
                <w:iCs/>
                <w:szCs w:val="24"/>
                <w:lang w:val="vi-VN"/>
              </w:rPr>
              <w:t>Sản phẩm:</w:t>
            </w:r>
            <w:r w:rsidRPr="001F6092">
              <w:rPr>
                <w:rFonts w:eastAsia="Times New Roman" w:cs="Times New Roman"/>
                <w:szCs w:val="24"/>
                <w:lang w:val="vi-VN"/>
              </w:rPr>
              <w:t xml:space="preserve"> Bài làm của HS.</w:t>
            </w:r>
          </w:p>
          <w:p w14:paraId="37D13FE5" w14:textId="77777777" w:rsidR="002F0621" w:rsidRPr="001F6092" w:rsidRDefault="002F0621" w:rsidP="00250D4F">
            <w:pPr>
              <w:spacing w:before="20" w:after="20"/>
              <w:ind w:left="0"/>
              <w:rPr>
                <w:rFonts w:eastAsia="Times New Roman" w:cs="Times New Roman"/>
                <w:szCs w:val="24"/>
                <w:lang w:val="vi-VN"/>
              </w:rPr>
            </w:pPr>
            <w:r w:rsidRPr="001F6092">
              <w:rPr>
                <w:rFonts w:eastAsia="Times New Roman" w:cs="Times New Roman"/>
                <w:b/>
                <w:bCs/>
                <w:i/>
                <w:iCs/>
                <w:szCs w:val="24"/>
                <w:lang w:val="vi-VN"/>
              </w:rPr>
              <w:t>Tổ chức hoạt động:</w:t>
            </w:r>
            <w:r w:rsidRPr="001F6092">
              <w:rPr>
                <w:rFonts w:eastAsia="Times New Roman" w:cs="Times New Roman"/>
                <w:szCs w:val="24"/>
                <w:lang w:val="vi-VN"/>
              </w:rPr>
              <w:t xml:space="preserve"> HS hoạt động nhóm, dưới sự hướng dẫn của GV.</w:t>
            </w:r>
          </w:p>
        </w:tc>
      </w:tr>
      <w:tr w:rsidR="002F0621" w:rsidRPr="001F6092" w14:paraId="5B82F92D" w14:textId="77777777" w:rsidTr="00C87611">
        <w:tc>
          <w:tcPr>
            <w:tcW w:w="1875" w:type="pct"/>
          </w:tcPr>
          <w:p w14:paraId="4A82C489" w14:textId="713049CE" w:rsidR="002F0621" w:rsidRPr="001F6092" w:rsidRDefault="002F0621" w:rsidP="00250D4F">
            <w:pPr>
              <w:spacing w:before="20" w:after="20"/>
              <w:ind w:left="0"/>
              <w:rPr>
                <w:rFonts w:cs="Times New Roman"/>
                <w:b/>
                <w:bCs/>
                <w:iCs/>
                <w:szCs w:val="24"/>
                <w:lang w:val="vi-VN"/>
              </w:rPr>
            </w:pPr>
            <w:r w:rsidRPr="001F6092">
              <w:rPr>
                <w:rFonts w:cs="Times New Roman"/>
                <w:b/>
                <w:bCs/>
                <w:iCs/>
                <w:szCs w:val="24"/>
                <w:lang w:val="vi-VN"/>
              </w:rPr>
              <w:t xml:space="preserve">Hoạt động khởi động </w:t>
            </w:r>
          </w:p>
          <w:p w14:paraId="15BA9FA7" w14:textId="77777777" w:rsidR="002F0621" w:rsidRPr="001F6092" w:rsidRDefault="002F0621" w:rsidP="00250D4F">
            <w:pPr>
              <w:spacing w:before="20" w:after="20"/>
              <w:ind w:left="0"/>
              <w:rPr>
                <w:rFonts w:cs="Times New Roman"/>
                <w:iCs/>
                <w:szCs w:val="24"/>
              </w:rPr>
            </w:pPr>
            <w:r w:rsidRPr="001F6092">
              <w:rPr>
                <w:rFonts w:cs="Times New Roman"/>
                <w:iCs/>
                <w:szCs w:val="24"/>
              </w:rPr>
              <w:t xml:space="preserve">– GV yêu cầu HS trao đổi và thảo luận theo nhóm bốn với nội dung: </w:t>
            </w:r>
            <w:r w:rsidRPr="001F6092">
              <w:rPr>
                <w:rFonts w:cs="Times New Roman"/>
                <w:i/>
                <w:szCs w:val="24"/>
              </w:rPr>
              <w:t>Ưu điểm của việc lập và thực hiện kế hoạch tài chính cá nhân; Các bước lập kế hoạch tài chính cá nhân</w:t>
            </w:r>
            <w:r w:rsidRPr="001F6092">
              <w:rPr>
                <w:rFonts w:cs="Times New Roman"/>
                <w:iCs/>
                <w:szCs w:val="24"/>
              </w:rPr>
              <w:t>. GV yêu cầu các nhóm bổ sung sơ đồ và tóm tắt nội dung chính vào giấy A3.</w:t>
            </w:r>
          </w:p>
          <w:p w14:paraId="338B8204" w14:textId="77777777" w:rsidR="002F0621" w:rsidRPr="001F6092" w:rsidRDefault="002F0621" w:rsidP="00250D4F">
            <w:pPr>
              <w:spacing w:before="20" w:after="20"/>
              <w:ind w:left="0"/>
              <w:rPr>
                <w:rFonts w:cs="Times New Roman"/>
                <w:bCs/>
                <w:iCs/>
                <w:szCs w:val="24"/>
                <w:lang w:val="vi-VN"/>
              </w:rPr>
            </w:pPr>
            <w:r w:rsidRPr="001F6092">
              <w:rPr>
                <w:rFonts w:cs="Times New Roman"/>
                <w:iCs/>
                <w:szCs w:val="24"/>
                <w:lang w:val="vi-VN"/>
              </w:rPr>
              <w:t>– Sau 3 phút, GV mời 2 nhóm đại diện thuyết trình và tổng kết.</w:t>
            </w:r>
          </w:p>
        </w:tc>
        <w:tc>
          <w:tcPr>
            <w:tcW w:w="1721" w:type="pct"/>
          </w:tcPr>
          <w:p w14:paraId="0A079DB6" w14:textId="77777777" w:rsidR="002F0621" w:rsidRPr="001F6092" w:rsidRDefault="002F0621" w:rsidP="00250D4F">
            <w:pPr>
              <w:spacing w:before="20" w:after="20"/>
              <w:ind w:left="0"/>
              <w:rPr>
                <w:rFonts w:cs="Times New Roman"/>
                <w:szCs w:val="24"/>
                <w:lang w:val="vi-VN"/>
              </w:rPr>
            </w:pPr>
          </w:p>
          <w:p w14:paraId="613A02D1" w14:textId="77777777" w:rsidR="002F0621" w:rsidRPr="001F6092" w:rsidRDefault="002F0621" w:rsidP="00250D4F">
            <w:pPr>
              <w:spacing w:before="20" w:after="20"/>
              <w:ind w:left="0"/>
              <w:rPr>
                <w:rFonts w:cs="Times New Roman"/>
                <w:szCs w:val="24"/>
              </w:rPr>
            </w:pPr>
            <w:r w:rsidRPr="001F6092">
              <w:rPr>
                <w:rFonts w:cs="Times New Roman"/>
                <w:szCs w:val="24"/>
                <w:lang w:val="vi-VN"/>
              </w:rPr>
              <w:t>+ HS thực hiện dưới sự hướng dẫn của GV.</w:t>
            </w:r>
          </w:p>
        </w:tc>
        <w:tc>
          <w:tcPr>
            <w:tcW w:w="1404" w:type="pct"/>
          </w:tcPr>
          <w:p w14:paraId="77DB517B" w14:textId="77777777" w:rsidR="007C5925" w:rsidRPr="001F6092" w:rsidRDefault="007C5925" w:rsidP="00250D4F">
            <w:pPr>
              <w:spacing w:before="20" w:after="20"/>
              <w:ind w:left="0"/>
              <w:rPr>
                <w:rFonts w:cs="Times New Roman"/>
                <w:bCs/>
                <w:color w:val="000000" w:themeColor="text1"/>
                <w:szCs w:val="24"/>
                <w:lang w:val="vi-VN"/>
              </w:rPr>
            </w:pPr>
          </w:p>
          <w:p w14:paraId="098AF282" w14:textId="648C5D11" w:rsidR="002F0621" w:rsidRPr="001F6092" w:rsidRDefault="002F0621" w:rsidP="00250D4F">
            <w:pPr>
              <w:spacing w:before="20" w:after="20"/>
              <w:ind w:left="0"/>
              <w:rPr>
                <w:rFonts w:cs="Times New Roman"/>
                <w:bCs/>
                <w:color w:val="000000" w:themeColor="text1"/>
                <w:szCs w:val="24"/>
                <w:lang w:val="vi-VN"/>
              </w:rPr>
            </w:pPr>
            <w:r w:rsidRPr="001F6092">
              <w:rPr>
                <w:rFonts w:cs="Times New Roman"/>
                <w:bCs/>
                <w:color w:val="000000" w:themeColor="text1"/>
                <w:szCs w:val="24"/>
                <w:lang w:val="vi-VN"/>
              </w:rPr>
              <w:t>+ Mục đích của phần này giới thiệu khái niệm, vài trò và các bước lập kế hoạch tài chính cá nhân.</w:t>
            </w:r>
          </w:p>
          <w:p w14:paraId="32860BE4" w14:textId="77777777" w:rsidR="002F0621" w:rsidRPr="001F6092" w:rsidRDefault="002F0621" w:rsidP="00250D4F">
            <w:pPr>
              <w:spacing w:before="20" w:after="20"/>
              <w:ind w:left="0"/>
              <w:rPr>
                <w:rFonts w:cs="Times New Roman"/>
                <w:bCs/>
                <w:color w:val="000000" w:themeColor="text1"/>
                <w:szCs w:val="24"/>
                <w:lang w:val="vi-VN"/>
              </w:rPr>
            </w:pPr>
            <w:r w:rsidRPr="001F6092">
              <w:rPr>
                <w:rFonts w:cs="Times New Roman"/>
                <w:bCs/>
                <w:color w:val="000000" w:themeColor="text1"/>
                <w:szCs w:val="24"/>
                <w:lang w:val="vi-VN"/>
              </w:rPr>
              <w:t>+ Góp phần phát triển năng lực giao tiếp toán học.</w:t>
            </w:r>
          </w:p>
        </w:tc>
      </w:tr>
      <w:tr w:rsidR="002F0621" w:rsidRPr="001F6092" w14:paraId="6B173E52" w14:textId="77777777" w:rsidTr="00C87611">
        <w:tc>
          <w:tcPr>
            <w:tcW w:w="5000" w:type="pct"/>
            <w:gridSpan w:val="3"/>
            <w:vAlign w:val="center"/>
          </w:tcPr>
          <w:p w14:paraId="4A9E1AE6" w14:textId="77777777" w:rsidR="002F0621" w:rsidRPr="001F6092" w:rsidRDefault="002F0621" w:rsidP="00250D4F">
            <w:pPr>
              <w:pStyle w:val="Heading6"/>
              <w:spacing w:before="20" w:after="20" w:line="276" w:lineRule="auto"/>
              <w:rPr>
                <w:rFonts w:ascii="Times New Roman" w:hAnsi="Times New Roman" w:cs="Times New Roman"/>
              </w:rPr>
            </w:pPr>
            <w:r w:rsidRPr="001F6092">
              <w:rPr>
                <w:rFonts w:ascii="Times New Roman" w:hAnsi="Times New Roman" w:cs="Times New Roman"/>
              </w:rPr>
              <w:t>HOẠT ĐỘNG HÌNH THÀNH KIẾN THỨC</w:t>
            </w:r>
          </w:p>
          <w:p w14:paraId="49476831" w14:textId="77777777" w:rsidR="002F0621" w:rsidRPr="001F6092" w:rsidRDefault="002F0621" w:rsidP="00250D4F">
            <w:pPr>
              <w:spacing w:before="20" w:after="20"/>
              <w:ind w:left="0"/>
              <w:rPr>
                <w:rFonts w:cs="Times New Roman"/>
                <w:bCs/>
                <w:kern w:val="2"/>
                <w:szCs w:val="24"/>
                <w14:ligatures w14:val="standardContextual"/>
              </w:rPr>
            </w:pPr>
            <w:r w:rsidRPr="001F6092">
              <w:rPr>
                <w:rFonts w:cs="Times New Roman"/>
                <w:b/>
                <w:bCs/>
                <w:i/>
                <w:iCs/>
                <w:szCs w:val="24"/>
                <w:lang w:val="vi-VN"/>
              </w:rPr>
              <w:t>Mục tiêu:</w:t>
            </w:r>
            <w:r w:rsidRPr="001F6092">
              <w:rPr>
                <w:rFonts w:eastAsia="Times New Roman" w:cs="Times New Roman"/>
                <w:color w:val="000000"/>
                <w:kern w:val="24"/>
                <w:szCs w:val="24"/>
                <w:lang w:val="vi-VN"/>
              </w:rPr>
              <w:t xml:space="preserve"> </w:t>
            </w:r>
            <w:r w:rsidRPr="001F6092">
              <w:rPr>
                <w:rFonts w:cs="Times New Roman"/>
                <w:bCs/>
                <w:kern w:val="2"/>
                <w:szCs w:val="24"/>
                <w14:ligatures w14:val="standardContextual"/>
              </w:rPr>
              <w:t>- Khái niệm về tài chính cá nhân, quản lí tài chính cá nhân.</w:t>
            </w:r>
          </w:p>
          <w:p w14:paraId="5374F4FE" w14:textId="77777777" w:rsidR="002F0621" w:rsidRPr="001F6092" w:rsidRDefault="002F0621" w:rsidP="00250D4F">
            <w:pPr>
              <w:spacing w:before="20" w:after="20"/>
              <w:ind w:left="993"/>
              <w:rPr>
                <w:rFonts w:cs="Times New Roman"/>
                <w:bCs/>
                <w:kern w:val="2"/>
                <w:szCs w:val="24"/>
                <w14:ligatures w14:val="standardContextual"/>
              </w:rPr>
            </w:pPr>
            <w:r w:rsidRPr="001F6092">
              <w:rPr>
                <w:rFonts w:cs="Times New Roman"/>
                <w:bCs/>
                <w:kern w:val="2"/>
                <w:szCs w:val="24"/>
                <w14:ligatures w14:val="standardContextual"/>
              </w:rPr>
              <w:t>- Ý nghĩa của việc lập kế hoạch tài chính cá nhân.</w:t>
            </w:r>
          </w:p>
          <w:p w14:paraId="48E7A245" w14:textId="77777777" w:rsidR="002F0621" w:rsidRPr="001F6092" w:rsidRDefault="002F0621" w:rsidP="00250D4F">
            <w:pPr>
              <w:spacing w:before="20" w:after="20"/>
              <w:ind w:left="993"/>
              <w:rPr>
                <w:rFonts w:cs="Times New Roman"/>
                <w:bCs/>
                <w:kern w:val="2"/>
                <w:szCs w:val="24"/>
                <w14:ligatures w14:val="standardContextual"/>
              </w:rPr>
            </w:pPr>
            <w:r w:rsidRPr="001F6092">
              <w:rPr>
                <w:rFonts w:cs="Times New Roman"/>
                <w:bCs/>
                <w:kern w:val="2"/>
                <w:szCs w:val="24"/>
                <w14:ligatures w14:val="standardContextual"/>
              </w:rPr>
              <w:t>- Các loại kế hoạch tài chính cá nhân.</w:t>
            </w:r>
          </w:p>
          <w:p w14:paraId="7948FD6A" w14:textId="77777777" w:rsidR="002F0621" w:rsidRPr="001F6092" w:rsidRDefault="002F0621" w:rsidP="00250D4F">
            <w:pPr>
              <w:spacing w:before="20" w:after="20"/>
              <w:ind w:left="993"/>
              <w:rPr>
                <w:rFonts w:cs="Times New Roman"/>
                <w:bCs/>
                <w:kern w:val="2"/>
                <w:szCs w:val="24"/>
                <w14:ligatures w14:val="standardContextual"/>
              </w:rPr>
            </w:pPr>
            <w:r w:rsidRPr="001F6092">
              <w:rPr>
                <w:rFonts w:cs="Times New Roman"/>
                <w:bCs/>
                <w:kern w:val="2"/>
                <w:szCs w:val="24"/>
                <w14:ligatures w14:val="standardContextual"/>
              </w:rPr>
              <w:t>- Các bước lập kế hoạch tài chính cá nhân.</w:t>
            </w:r>
          </w:p>
          <w:p w14:paraId="2F87ADF7" w14:textId="6F9BEFBF" w:rsidR="00EE04CB" w:rsidRPr="001F6092" w:rsidRDefault="002F0621" w:rsidP="00250D4F">
            <w:pPr>
              <w:spacing w:before="20" w:after="20"/>
              <w:ind w:left="0"/>
              <w:rPr>
                <w:rFonts w:eastAsia="Times New Roman" w:cs="Times New Roman"/>
                <w:kern w:val="24"/>
                <w:szCs w:val="24"/>
              </w:rPr>
            </w:pPr>
            <w:r w:rsidRPr="001F6092">
              <w:rPr>
                <w:rFonts w:eastAsia="Times New Roman" w:cs="Times New Roman"/>
                <w:b/>
                <w:bCs/>
                <w:i/>
                <w:iCs/>
                <w:kern w:val="24"/>
                <w:szCs w:val="24"/>
                <w:lang w:val="vi-VN"/>
              </w:rPr>
              <w:t>Nội dung:</w:t>
            </w:r>
            <w:r w:rsidRPr="001F6092">
              <w:rPr>
                <w:rFonts w:eastAsia="Times New Roman" w:cs="Times New Roman"/>
                <w:kern w:val="24"/>
                <w:szCs w:val="24"/>
                <w:lang w:val="vi-VN"/>
              </w:rPr>
              <w:t xml:space="preserve"> </w:t>
            </w:r>
            <w:r w:rsidR="00EE04CB" w:rsidRPr="001F6092">
              <w:rPr>
                <w:rFonts w:eastAsia="Times New Roman" w:cs="Times New Roman"/>
                <w:kern w:val="24"/>
                <w:szCs w:val="24"/>
              </w:rPr>
              <w:t xml:space="preserve">+ </w:t>
            </w:r>
            <w:r w:rsidRPr="001F6092">
              <w:rPr>
                <w:rFonts w:eastAsia="Times New Roman" w:cs="Times New Roman"/>
                <w:kern w:val="24"/>
                <w:szCs w:val="24"/>
                <w:lang w:val="vi-VN"/>
              </w:rPr>
              <w:t xml:space="preserve">HS </w:t>
            </w:r>
            <w:r w:rsidR="00EE04CB" w:rsidRPr="001F6092">
              <w:rPr>
                <w:rFonts w:eastAsia="Times New Roman" w:cs="Times New Roman"/>
                <w:kern w:val="24"/>
                <w:szCs w:val="24"/>
              </w:rPr>
              <w:t>trình chiếu và thuyết trình nguyên tắc SMART.</w:t>
            </w:r>
          </w:p>
          <w:p w14:paraId="1CA0E9E2" w14:textId="77777777" w:rsidR="00EE04CB" w:rsidRPr="001F6092" w:rsidRDefault="00EE04CB" w:rsidP="00250D4F">
            <w:pPr>
              <w:spacing w:before="20" w:after="20"/>
              <w:ind w:left="0"/>
              <w:rPr>
                <w:rFonts w:eastAsia="Times New Roman" w:cs="Times New Roman"/>
                <w:kern w:val="24"/>
                <w:szCs w:val="24"/>
              </w:rPr>
            </w:pPr>
            <w:r w:rsidRPr="001F6092">
              <w:rPr>
                <w:rFonts w:eastAsia="Times New Roman" w:cs="Times New Roman"/>
                <w:kern w:val="24"/>
                <w:szCs w:val="24"/>
              </w:rPr>
              <w:t xml:space="preserve">                  + HS nắm được phương pháp chi tiêu 50/20/30</w:t>
            </w:r>
          </w:p>
          <w:p w14:paraId="36CF098E" w14:textId="6AF03E24" w:rsidR="002F0621" w:rsidRPr="001F6092" w:rsidRDefault="00EE04CB" w:rsidP="00250D4F">
            <w:pPr>
              <w:spacing w:before="20" w:after="20"/>
              <w:ind w:left="0"/>
              <w:rPr>
                <w:rFonts w:cs="Times New Roman"/>
                <w:szCs w:val="24"/>
              </w:rPr>
            </w:pPr>
            <w:r w:rsidRPr="001F6092">
              <w:rPr>
                <w:rFonts w:eastAsia="Times New Roman" w:cs="Times New Roman"/>
                <w:kern w:val="24"/>
                <w:szCs w:val="24"/>
                <w:lang w:val="vi-VN"/>
              </w:rPr>
              <w:t xml:space="preserve">                  + H</w:t>
            </w:r>
            <w:r w:rsidRPr="001F6092">
              <w:rPr>
                <w:rFonts w:eastAsia="Times New Roman" w:cs="Times New Roman"/>
                <w:kern w:val="24"/>
                <w:szCs w:val="24"/>
              </w:rPr>
              <w:t xml:space="preserve">S </w:t>
            </w:r>
            <w:r w:rsidR="002F0621" w:rsidRPr="001F6092">
              <w:rPr>
                <w:rFonts w:eastAsia="Times New Roman" w:cs="Times New Roman"/>
                <w:kern w:val="24"/>
                <w:szCs w:val="24"/>
                <w:lang w:val="vi-VN"/>
              </w:rPr>
              <w:t xml:space="preserve">thực hiện </w:t>
            </w:r>
            <w:r w:rsidR="0073318E" w:rsidRPr="001F6092">
              <w:rPr>
                <w:rFonts w:eastAsia="Times New Roman" w:cs="Times New Roman"/>
                <w:kern w:val="24"/>
                <w:szCs w:val="24"/>
              </w:rPr>
              <w:t>BÀI 6/72</w:t>
            </w:r>
          </w:p>
          <w:p w14:paraId="3FAE52A5" w14:textId="77777777" w:rsidR="002F0621" w:rsidRPr="001F6092" w:rsidRDefault="002F0621" w:rsidP="00250D4F">
            <w:pPr>
              <w:spacing w:before="20" w:after="20"/>
              <w:ind w:left="0"/>
              <w:rPr>
                <w:rFonts w:eastAsia="Times New Roman" w:cs="Times New Roman"/>
                <w:color w:val="000000"/>
                <w:kern w:val="24"/>
                <w:szCs w:val="24"/>
                <w:lang w:val="vi-VN"/>
              </w:rPr>
            </w:pPr>
            <w:r w:rsidRPr="001F6092">
              <w:rPr>
                <w:rFonts w:eastAsia="Times New Roman" w:cs="Times New Roman"/>
                <w:b/>
                <w:bCs/>
                <w:i/>
                <w:iCs/>
                <w:color w:val="000000"/>
                <w:kern w:val="24"/>
                <w:szCs w:val="24"/>
                <w:lang w:val="vi-VN"/>
              </w:rPr>
              <w:t xml:space="preserve">Sản phẩm: </w:t>
            </w:r>
            <w:r w:rsidRPr="001F6092">
              <w:rPr>
                <w:rFonts w:eastAsia="Times New Roman" w:cs="Times New Roman"/>
                <w:color w:val="000000"/>
                <w:kern w:val="24"/>
                <w:szCs w:val="24"/>
                <w:lang w:val="vi-VN"/>
              </w:rPr>
              <w:t>Bài làm của HS.</w:t>
            </w:r>
          </w:p>
          <w:p w14:paraId="1DA5576A" w14:textId="77777777" w:rsidR="002F0621" w:rsidRPr="001F6092" w:rsidRDefault="002F0621" w:rsidP="00250D4F">
            <w:pPr>
              <w:spacing w:before="20" w:after="20"/>
              <w:ind w:left="0"/>
              <w:rPr>
                <w:rFonts w:cs="Times New Roman"/>
                <w:i/>
                <w:iCs/>
                <w:szCs w:val="24"/>
                <w:lang w:val="vi-VN"/>
              </w:rPr>
            </w:pPr>
            <w:r w:rsidRPr="001F6092">
              <w:rPr>
                <w:rFonts w:cs="Times New Roman"/>
                <w:b/>
                <w:bCs/>
                <w:i/>
                <w:iCs/>
                <w:color w:val="000000"/>
                <w:kern w:val="24"/>
                <w:szCs w:val="24"/>
                <w:lang w:val="vi-VN"/>
              </w:rPr>
              <w:t>Tổ chức thực hiện:</w:t>
            </w:r>
            <w:r w:rsidRPr="001F6092">
              <w:rPr>
                <w:rFonts w:cs="Times New Roman"/>
                <w:color w:val="000000"/>
                <w:kern w:val="24"/>
                <w:szCs w:val="24"/>
                <w:lang w:val="vi-VN"/>
              </w:rPr>
              <w:t xml:space="preserve"> HS thực hiện cá nhân dưới sự hướng dẫn của GV. </w:t>
            </w:r>
          </w:p>
        </w:tc>
      </w:tr>
      <w:tr w:rsidR="002F0621" w:rsidRPr="001F6092" w14:paraId="5C7C09C2" w14:textId="77777777" w:rsidTr="00C87611">
        <w:tc>
          <w:tcPr>
            <w:tcW w:w="1875" w:type="pct"/>
          </w:tcPr>
          <w:p w14:paraId="2F2DAF46" w14:textId="335A0CA0" w:rsidR="002F0621" w:rsidRPr="001F6092" w:rsidRDefault="002F0621" w:rsidP="00250D4F">
            <w:pPr>
              <w:spacing w:before="20" w:after="20"/>
              <w:ind w:left="0"/>
              <w:rPr>
                <w:rFonts w:cs="Times New Roman"/>
                <w:bCs/>
                <w:i/>
                <w:szCs w:val="24"/>
                <w:lang w:val="vi-VN"/>
              </w:rPr>
            </w:pPr>
            <w:r w:rsidRPr="001F6092">
              <w:rPr>
                <w:rFonts w:cs="Times New Roman"/>
                <w:bCs/>
                <w:szCs w:val="24"/>
                <w:lang w:val="vi-VN"/>
              </w:rPr>
              <w:t xml:space="preserve">– GV yêu cầu HS làm việc </w:t>
            </w:r>
            <w:r w:rsidR="00EE04CB" w:rsidRPr="001F6092">
              <w:rPr>
                <w:rFonts w:cs="Times New Roman"/>
                <w:bCs/>
                <w:szCs w:val="24"/>
              </w:rPr>
              <w:t>theo nhóm</w:t>
            </w:r>
            <w:r w:rsidRPr="001F6092">
              <w:rPr>
                <w:rFonts w:cs="Times New Roman"/>
                <w:bCs/>
                <w:szCs w:val="24"/>
                <w:lang w:val="vi-VN"/>
              </w:rPr>
              <w:t>.</w:t>
            </w:r>
          </w:p>
          <w:p w14:paraId="06A9D4B1" w14:textId="791F06CD" w:rsidR="002F0621" w:rsidRPr="001F6092" w:rsidRDefault="002F0621" w:rsidP="00250D4F">
            <w:pPr>
              <w:spacing w:before="20" w:after="20"/>
              <w:ind w:left="0"/>
              <w:rPr>
                <w:rFonts w:cs="Times New Roman"/>
                <w:b/>
                <w:i/>
                <w:szCs w:val="24"/>
                <w:lang w:val="vi-VN"/>
              </w:rPr>
            </w:pPr>
            <w:r w:rsidRPr="001F6092">
              <w:rPr>
                <w:rFonts w:cs="Times New Roman"/>
                <w:bCs/>
                <w:szCs w:val="24"/>
                <w:lang w:val="vi-VN"/>
              </w:rPr>
              <w:t xml:space="preserve">– Sau 8 phút GV gọi </w:t>
            </w:r>
            <w:r w:rsidR="00EE04CB" w:rsidRPr="001F6092">
              <w:rPr>
                <w:rFonts w:cs="Times New Roman"/>
                <w:bCs/>
                <w:szCs w:val="24"/>
                <w:lang w:val="vi-VN"/>
              </w:rPr>
              <w:t>đ</w:t>
            </w:r>
            <w:r w:rsidR="00EE04CB" w:rsidRPr="001F6092">
              <w:rPr>
                <w:rFonts w:cs="Times New Roman"/>
                <w:bCs/>
                <w:szCs w:val="24"/>
              </w:rPr>
              <w:t>ại diện của mỗi nhóm</w:t>
            </w:r>
            <w:r w:rsidRPr="001F6092">
              <w:rPr>
                <w:rFonts w:cs="Times New Roman"/>
                <w:bCs/>
                <w:szCs w:val="24"/>
                <w:lang w:val="vi-VN"/>
              </w:rPr>
              <w:t xml:space="preserve"> lên bảng thực hiện. Các HS còn lại quan sát và cho nhận xét. Sau đó GV tổng kết lại phương pháp giải.</w:t>
            </w:r>
          </w:p>
        </w:tc>
        <w:tc>
          <w:tcPr>
            <w:tcW w:w="1721" w:type="pct"/>
            <w:vAlign w:val="center"/>
          </w:tcPr>
          <w:p w14:paraId="3C514FFC" w14:textId="77777777" w:rsidR="002F0621" w:rsidRPr="001F6092" w:rsidRDefault="002F0621" w:rsidP="00250D4F">
            <w:pPr>
              <w:spacing w:before="20" w:after="20"/>
              <w:ind w:left="0"/>
              <w:rPr>
                <w:rFonts w:cs="Times New Roman"/>
                <w:szCs w:val="24"/>
                <w:lang w:val="vi-VN"/>
              </w:rPr>
            </w:pPr>
            <w:r w:rsidRPr="001F6092">
              <w:rPr>
                <w:rFonts w:cs="Times New Roman"/>
                <w:szCs w:val="24"/>
                <w:lang w:val="vi-VN"/>
              </w:rPr>
              <w:t>– HS thực hiện dưới sự hướng dẫn của GV.</w:t>
            </w:r>
          </w:p>
        </w:tc>
        <w:tc>
          <w:tcPr>
            <w:tcW w:w="1404" w:type="pct"/>
          </w:tcPr>
          <w:p w14:paraId="7EC97E01" w14:textId="620183D0" w:rsidR="003278E8" w:rsidRPr="001F6092" w:rsidRDefault="002F0621" w:rsidP="00250D4F">
            <w:pPr>
              <w:spacing w:before="20" w:after="20"/>
              <w:ind w:left="0"/>
              <w:rPr>
                <w:rFonts w:cs="Times New Roman"/>
                <w:bCs/>
                <w:color w:val="000000" w:themeColor="text1"/>
                <w:szCs w:val="24"/>
              </w:rPr>
            </w:pPr>
            <w:r w:rsidRPr="001F6092">
              <w:rPr>
                <w:rFonts w:cs="Times New Roman"/>
                <w:bCs/>
                <w:color w:val="000000" w:themeColor="text1"/>
                <w:szCs w:val="24"/>
                <w:lang w:val="vi-VN"/>
              </w:rPr>
              <w:t>+ Mục đích của phần này là làm quen với việc lập kế hoạch tài chính cá nhân</w:t>
            </w:r>
            <w:r w:rsidR="003278E8" w:rsidRPr="001F6092">
              <w:rPr>
                <w:rFonts w:cs="Times New Roman"/>
                <w:bCs/>
                <w:color w:val="000000" w:themeColor="text1"/>
                <w:szCs w:val="24"/>
              </w:rPr>
              <w:t xml:space="preserve">, phải nắm được nguyên tắc SMART. </w:t>
            </w:r>
          </w:p>
          <w:p w14:paraId="53897C8D" w14:textId="55858844" w:rsidR="002F0621" w:rsidRPr="001F6092" w:rsidRDefault="002F0621" w:rsidP="00250D4F">
            <w:pPr>
              <w:spacing w:before="20" w:after="20"/>
              <w:ind w:left="0"/>
              <w:rPr>
                <w:rFonts w:cs="Times New Roman"/>
                <w:bCs/>
                <w:color w:val="000000" w:themeColor="text1"/>
                <w:szCs w:val="24"/>
                <w:lang w:val="vi-VN"/>
              </w:rPr>
            </w:pPr>
            <w:r w:rsidRPr="001F6092">
              <w:rPr>
                <w:rFonts w:cs="Times New Roman"/>
                <w:bCs/>
                <w:color w:val="000000" w:themeColor="text1"/>
                <w:szCs w:val="24"/>
                <w:lang w:val="vi-VN"/>
              </w:rPr>
              <w:t>+ Góp phần phát triển năng lực giao tiếp toán học.</w:t>
            </w:r>
          </w:p>
        </w:tc>
      </w:tr>
      <w:tr w:rsidR="002F0621" w:rsidRPr="001F6092" w14:paraId="0FA10636" w14:textId="77777777" w:rsidTr="00C87611">
        <w:tc>
          <w:tcPr>
            <w:tcW w:w="1875" w:type="pct"/>
          </w:tcPr>
          <w:p w14:paraId="16CED6D3" w14:textId="77777777" w:rsidR="003278E8" w:rsidRPr="001F6092" w:rsidRDefault="003278E8" w:rsidP="00250D4F">
            <w:pPr>
              <w:spacing w:before="20" w:after="20"/>
              <w:ind w:left="0"/>
              <w:rPr>
                <w:rFonts w:cs="Times New Roman"/>
                <w:bCs/>
                <w:i/>
                <w:szCs w:val="24"/>
                <w:lang w:val="vi-VN"/>
              </w:rPr>
            </w:pPr>
            <w:r w:rsidRPr="001F6092">
              <w:rPr>
                <w:rFonts w:cs="Times New Roman"/>
                <w:bCs/>
                <w:szCs w:val="24"/>
                <w:lang w:val="vi-VN"/>
              </w:rPr>
              <w:t xml:space="preserve">– GV yêu cầu HS làm việc </w:t>
            </w:r>
            <w:r w:rsidRPr="001F6092">
              <w:rPr>
                <w:rFonts w:cs="Times New Roman"/>
                <w:bCs/>
                <w:szCs w:val="24"/>
              </w:rPr>
              <w:t>theo nhóm</w:t>
            </w:r>
            <w:r w:rsidRPr="001F6092">
              <w:rPr>
                <w:rFonts w:cs="Times New Roman"/>
                <w:bCs/>
                <w:szCs w:val="24"/>
                <w:lang w:val="vi-VN"/>
              </w:rPr>
              <w:t>.</w:t>
            </w:r>
          </w:p>
          <w:p w14:paraId="13092637" w14:textId="181413F4" w:rsidR="002F0621" w:rsidRPr="001F6092" w:rsidRDefault="003278E8" w:rsidP="00250D4F">
            <w:pPr>
              <w:spacing w:before="20" w:after="20"/>
              <w:ind w:left="0"/>
              <w:rPr>
                <w:rFonts w:cs="Times New Roman"/>
                <w:bCs/>
                <w:i/>
                <w:iCs/>
                <w:szCs w:val="24"/>
                <w:lang w:val="vi-VN"/>
              </w:rPr>
            </w:pPr>
            <w:r w:rsidRPr="001F6092">
              <w:rPr>
                <w:rFonts w:cs="Times New Roman"/>
                <w:bCs/>
                <w:szCs w:val="24"/>
                <w:lang w:val="vi-VN"/>
              </w:rPr>
              <w:t>– Sau 8 phút GV gọi đ</w:t>
            </w:r>
            <w:r w:rsidRPr="001F6092">
              <w:rPr>
                <w:rFonts w:cs="Times New Roman"/>
                <w:bCs/>
                <w:szCs w:val="24"/>
              </w:rPr>
              <w:t>ại diện của mỗi nhóm</w:t>
            </w:r>
            <w:r w:rsidRPr="001F6092">
              <w:rPr>
                <w:rFonts w:cs="Times New Roman"/>
                <w:bCs/>
                <w:szCs w:val="24"/>
                <w:lang w:val="vi-VN"/>
              </w:rPr>
              <w:t xml:space="preserve"> lên bảng thực hiện. Các HS còn lại quan sát và cho nhận xét. Sau đó GV tổng kết lại phương pháp giải.</w:t>
            </w:r>
          </w:p>
        </w:tc>
        <w:tc>
          <w:tcPr>
            <w:tcW w:w="1721" w:type="pct"/>
          </w:tcPr>
          <w:p w14:paraId="1C9FA774" w14:textId="77777777" w:rsidR="002F0621" w:rsidRPr="001F6092" w:rsidRDefault="002F0621" w:rsidP="00250D4F">
            <w:pPr>
              <w:spacing w:before="20" w:after="20"/>
              <w:ind w:left="0"/>
              <w:rPr>
                <w:rFonts w:cs="Times New Roman"/>
                <w:szCs w:val="24"/>
                <w:lang w:val="vi-VN"/>
              </w:rPr>
            </w:pPr>
            <w:r w:rsidRPr="001F6092">
              <w:rPr>
                <w:rFonts w:cs="Times New Roman"/>
                <w:szCs w:val="24"/>
                <w:lang w:val="vi-VN"/>
              </w:rPr>
              <w:t>– HS quan sát, lắng nghe và ghi bài vào vở.</w:t>
            </w:r>
          </w:p>
        </w:tc>
        <w:tc>
          <w:tcPr>
            <w:tcW w:w="1404" w:type="pct"/>
          </w:tcPr>
          <w:p w14:paraId="7A924E95" w14:textId="743CF7F6" w:rsidR="003278E8" w:rsidRPr="001F6092" w:rsidRDefault="002F0621" w:rsidP="00250D4F">
            <w:pPr>
              <w:spacing w:before="20" w:after="20"/>
              <w:ind w:left="0"/>
              <w:rPr>
                <w:rFonts w:cs="Times New Roman"/>
                <w:bCs/>
                <w:color w:val="000000" w:themeColor="text1"/>
                <w:szCs w:val="24"/>
              </w:rPr>
            </w:pPr>
            <w:r w:rsidRPr="001F6092">
              <w:rPr>
                <w:rFonts w:cs="Times New Roman"/>
                <w:bCs/>
                <w:color w:val="000000" w:themeColor="text1"/>
                <w:szCs w:val="24"/>
                <w:lang w:val="vi-VN"/>
              </w:rPr>
              <w:t xml:space="preserve">+ Mục đích của phần này là giúp HS </w:t>
            </w:r>
            <w:r w:rsidR="003278E8" w:rsidRPr="001F6092">
              <w:rPr>
                <w:rFonts w:cs="Times New Roman"/>
                <w:bCs/>
                <w:color w:val="000000" w:themeColor="text1"/>
                <w:szCs w:val="24"/>
              </w:rPr>
              <w:t>nắm được phương pháp chi tiêu 50/20/30.</w:t>
            </w:r>
          </w:p>
          <w:p w14:paraId="5C7F02F3" w14:textId="3323AC35" w:rsidR="002F0621" w:rsidRPr="001F6092" w:rsidRDefault="002F0621" w:rsidP="00250D4F">
            <w:pPr>
              <w:spacing w:before="20" w:after="20"/>
              <w:ind w:left="0"/>
              <w:rPr>
                <w:rFonts w:cs="Times New Roman"/>
                <w:bCs/>
                <w:color w:val="000000" w:themeColor="text1"/>
                <w:szCs w:val="24"/>
                <w:lang w:val="vi-VN"/>
              </w:rPr>
            </w:pPr>
            <w:r w:rsidRPr="001F6092">
              <w:rPr>
                <w:rFonts w:cs="Times New Roman"/>
                <w:bCs/>
                <w:color w:val="000000" w:themeColor="text1"/>
                <w:szCs w:val="24"/>
                <w:lang w:val="vi-VN"/>
              </w:rPr>
              <w:t>+ Góp phần phát triển năng lực giao tiếp toán học.</w:t>
            </w:r>
          </w:p>
        </w:tc>
      </w:tr>
      <w:tr w:rsidR="002F0621" w:rsidRPr="001F6092" w14:paraId="582D3BA3" w14:textId="77777777" w:rsidTr="00C87611">
        <w:tc>
          <w:tcPr>
            <w:tcW w:w="1875" w:type="pct"/>
          </w:tcPr>
          <w:p w14:paraId="2F78089B" w14:textId="7A8819E5" w:rsidR="002F0621" w:rsidRPr="001F6092" w:rsidRDefault="002F0621" w:rsidP="00250D4F">
            <w:pPr>
              <w:spacing w:before="20" w:after="20"/>
              <w:ind w:left="0"/>
              <w:rPr>
                <w:rFonts w:cs="Times New Roman"/>
                <w:b/>
                <w:i/>
                <w:szCs w:val="24"/>
                <w:lang w:val="vi-VN"/>
              </w:rPr>
            </w:pPr>
            <w:r w:rsidRPr="001F6092">
              <w:rPr>
                <w:rFonts w:cs="Times New Roman"/>
                <w:b/>
                <w:szCs w:val="24"/>
                <w:lang w:val="vi-VN"/>
              </w:rPr>
              <w:lastRenderedPageBreak/>
              <w:t xml:space="preserve">Ví dụ </w:t>
            </w:r>
            <w:r w:rsidR="00EE04CB" w:rsidRPr="001F6092">
              <w:rPr>
                <w:rFonts w:cs="Times New Roman"/>
                <w:b/>
                <w:szCs w:val="24"/>
              </w:rPr>
              <w:t>11</w:t>
            </w:r>
            <w:r w:rsidR="007C5925" w:rsidRPr="001F6092">
              <w:rPr>
                <w:rFonts w:cs="Times New Roman"/>
                <w:b/>
                <w:szCs w:val="24"/>
              </w:rPr>
              <w:t>.</w:t>
            </w:r>
          </w:p>
          <w:p w14:paraId="2AEEE49F" w14:textId="6F235166" w:rsidR="002F0621" w:rsidRPr="001F6092" w:rsidRDefault="002F0621" w:rsidP="00250D4F">
            <w:pPr>
              <w:spacing w:before="20" w:after="20"/>
              <w:ind w:left="0"/>
              <w:rPr>
                <w:rFonts w:cs="Times New Roman"/>
                <w:bCs/>
                <w:i/>
                <w:szCs w:val="24"/>
                <w:lang w:val="vi-VN"/>
              </w:rPr>
            </w:pPr>
            <w:r w:rsidRPr="001F6092">
              <w:rPr>
                <w:rFonts w:cs="Times New Roman"/>
                <w:bCs/>
                <w:szCs w:val="24"/>
                <w:lang w:val="vi-VN"/>
              </w:rPr>
              <w:t>– GV trình chiếu hoặc viết bảng nội dung của VD</w:t>
            </w:r>
            <w:r w:rsidR="00EE04CB" w:rsidRPr="001F6092">
              <w:rPr>
                <w:rFonts w:cs="Times New Roman"/>
                <w:bCs/>
                <w:szCs w:val="24"/>
              </w:rPr>
              <w:t>11</w:t>
            </w:r>
            <w:r w:rsidRPr="001F6092">
              <w:rPr>
                <w:rFonts w:cs="Times New Roman"/>
                <w:bCs/>
                <w:szCs w:val="24"/>
                <w:lang w:val="vi-VN"/>
              </w:rPr>
              <w:t>, yêu cầu HS làm việc cá nhân.</w:t>
            </w:r>
          </w:p>
          <w:p w14:paraId="29C57816" w14:textId="77777777" w:rsidR="002F0621" w:rsidRPr="001F6092" w:rsidRDefault="002F0621" w:rsidP="00250D4F">
            <w:pPr>
              <w:spacing w:before="20" w:after="20"/>
              <w:ind w:left="0"/>
              <w:rPr>
                <w:rFonts w:cs="Times New Roman"/>
                <w:b/>
                <w:i/>
                <w:iCs/>
                <w:szCs w:val="24"/>
                <w:lang w:val="vi-VN"/>
              </w:rPr>
            </w:pPr>
            <w:r w:rsidRPr="001F6092">
              <w:rPr>
                <w:rFonts w:cs="Times New Roman"/>
                <w:bCs/>
                <w:szCs w:val="24"/>
                <w:lang w:val="vi-VN"/>
              </w:rPr>
              <w:t>– Sau 3 phút GV gọi 1 HS lên bảng thực hiện. Các HS còn lại quan sát và cho nhận xét. Sau đó GV tổng kết lại phương pháp giải.</w:t>
            </w:r>
          </w:p>
        </w:tc>
        <w:tc>
          <w:tcPr>
            <w:tcW w:w="1721" w:type="pct"/>
            <w:vAlign w:val="center"/>
          </w:tcPr>
          <w:p w14:paraId="179CB30B" w14:textId="77777777" w:rsidR="002F0621" w:rsidRPr="001F6092" w:rsidRDefault="002F0621" w:rsidP="00250D4F">
            <w:pPr>
              <w:spacing w:before="20" w:after="20"/>
              <w:ind w:left="0"/>
              <w:rPr>
                <w:rFonts w:cs="Times New Roman"/>
                <w:szCs w:val="24"/>
                <w:lang w:val="vi-VN"/>
              </w:rPr>
            </w:pPr>
            <w:r w:rsidRPr="001F6092">
              <w:rPr>
                <w:rFonts w:cs="Times New Roman"/>
                <w:szCs w:val="24"/>
                <w:lang w:val="vi-VN"/>
              </w:rPr>
              <w:t>– HS thực hiện dưới sự hướng dẫn của GV.</w:t>
            </w:r>
          </w:p>
        </w:tc>
        <w:tc>
          <w:tcPr>
            <w:tcW w:w="1404" w:type="pct"/>
          </w:tcPr>
          <w:p w14:paraId="62B75237" w14:textId="7EEC9C27" w:rsidR="003278E8" w:rsidRPr="001F6092" w:rsidRDefault="002F0621" w:rsidP="00250D4F">
            <w:pPr>
              <w:spacing w:before="20" w:after="20"/>
              <w:ind w:left="0"/>
              <w:rPr>
                <w:rFonts w:cs="Times New Roman"/>
                <w:bCs/>
                <w:color w:val="000000" w:themeColor="text1"/>
                <w:szCs w:val="24"/>
              </w:rPr>
            </w:pPr>
            <w:r w:rsidRPr="001F6092">
              <w:rPr>
                <w:rFonts w:cs="Times New Roman"/>
                <w:bCs/>
                <w:color w:val="000000" w:themeColor="text1"/>
                <w:szCs w:val="24"/>
                <w:lang w:val="vi-VN"/>
              </w:rPr>
              <w:t xml:space="preserve">+ Mục đích của phần này là giúp HS </w:t>
            </w:r>
            <w:r w:rsidR="003278E8" w:rsidRPr="001F6092">
              <w:rPr>
                <w:rFonts w:cs="Times New Roman"/>
                <w:bCs/>
                <w:color w:val="000000" w:themeColor="text1"/>
                <w:szCs w:val="24"/>
                <w:lang w:val="vi-VN"/>
              </w:rPr>
              <w:t>c</w:t>
            </w:r>
            <w:r w:rsidR="003278E8" w:rsidRPr="001F6092">
              <w:rPr>
                <w:rFonts w:cs="Times New Roman"/>
                <w:bCs/>
                <w:color w:val="000000" w:themeColor="text1"/>
                <w:szCs w:val="24"/>
              </w:rPr>
              <w:t>ó kế hoạch chi tiêu hợp lý .</w:t>
            </w:r>
          </w:p>
          <w:p w14:paraId="5B5B49DB" w14:textId="537C4D89" w:rsidR="002F0621" w:rsidRPr="001F6092" w:rsidRDefault="002F0621" w:rsidP="00250D4F">
            <w:pPr>
              <w:spacing w:before="20" w:after="20"/>
              <w:ind w:left="0"/>
              <w:rPr>
                <w:rFonts w:cs="Times New Roman"/>
                <w:bCs/>
                <w:color w:val="000000" w:themeColor="text1"/>
                <w:szCs w:val="24"/>
                <w:lang w:val="vi-VN"/>
              </w:rPr>
            </w:pPr>
            <w:r w:rsidRPr="001F6092">
              <w:rPr>
                <w:rFonts w:cs="Times New Roman"/>
                <w:bCs/>
                <w:color w:val="000000" w:themeColor="text1"/>
                <w:szCs w:val="24"/>
                <w:lang w:val="vi-VN"/>
              </w:rPr>
              <w:t>+ Góp phần phát triển năng lực giao tiếp toán học, năng lực tư duy và lập luận toán học.</w:t>
            </w:r>
          </w:p>
        </w:tc>
      </w:tr>
      <w:tr w:rsidR="002F0621" w:rsidRPr="001F6092" w14:paraId="360BFE4A" w14:textId="77777777" w:rsidTr="00C87611">
        <w:tc>
          <w:tcPr>
            <w:tcW w:w="5000" w:type="pct"/>
            <w:gridSpan w:val="3"/>
            <w:vAlign w:val="center"/>
          </w:tcPr>
          <w:p w14:paraId="68C3A457" w14:textId="77777777" w:rsidR="002F0621" w:rsidRPr="001F6092" w:rsidRDefault="002F0621" w:rsidP="00250D4F">
            <w:pPr>
              <w:pStyle w:val="Heading6"/>
              <w:spacing w:before="20" w:after="20" w:line="276" w:lineRule="auto"/>
              <w:rPr>
                <w:rFonts w:ascii="Times New Roman" w:hAnsi="Times New Roman" w:cs="Times New Roman"/>
              </w:rPr>
            </w:pPr>
            <w:r w:rsidRPr="001F6092">
              <w:rPr>
                <w:rFonts w:ascii="Times New Roman" w:hAnsi="Times New Roman" w:cs="Times New Roman"/>
              </w:rPr>
              <w:t>HOẠT ĐỘNG LUYỆN TẬP</w:t>
            </w:r>
          </w:p>
          <w:p w14:paraId="34C5AEA1" w14:textId="77777777" w:rsidR="003278E8" w:rsidRPr="001F6092" w:rsidRDefault="002F0621" w:rsidP="00250D4F">
            <w:pPr>
              <w:spacing w:before="20" w:after="20"/>
              <w:ind w:left="0"/>
              <w:rPr>
                <w:rFonts w:cs="Times New Roman"/>
                <w:bCs/>
                <w:kern w:val="2"/>
                <w:szCs w:val="24"/>
                <w14:ligatures w14:val="standardContextual"/>
              </w:rPr>
            </w:pPr>
            <w:r w:rsidRPr="001F6092">
              <w:rPr>
                <w:rFonts w:cs="Times New Roman"/>
                <w:b/>
                <w:bCs/>
                <w:i/>
                <w:iCs/>
                <w:szCs w:val="24"/>
                <w:lang w:val="vi-VN"/>
              </w:rPr>
              <w:t>Mục tiêu:</w:t>
            </w:r>
            <w:r w:rsidRPr="001F6092">
              <w:rPr>
                <w:rFonts w:cs="Times New Roman"/>
                <w:szCs w:val="24"/>
                <w:lang w:val="vi-VN"/>
              </w:rPr>
              <w:t xml:space="preserve"> </w:t>
            </w:r>
            <w:r w:rsidR="003278E8" w:rsidRPr="001F6092">
              <w:rPr>
                <w:rFonts w:cs="Times New Roman"/>
                <w:bCs/>
                <w:kern w:val="2"/>
                <w:szCs w:val="24"/>
                <w14:ligatures w14:val="standardContextual"/>
              </w:rPr>
              <w:t>Khái niệm về tài chính cá nhân, quản lí tài chính cá nhân.</w:t>
            </w:r>
          </w:p>
          <w:p w14:paraId="1EC921CB" w14:textId="77777777" w:rsidR="003278E8" w:rsidRPr="001F6092" w:rsidRDefault="003278E8" w:rsidP="00250D4F">
            <w:pPr>
              <w:spacing w:before="20" w:after="20"/>
              <w:ind w:left="993"/>
              <w:rPr>
                <w:rFonts w:cs="Times New Roman"/>
                <w:bCs/>
                <w:kern w:val="2"/>
                <w:szCs w:val="24"/>
                <w14:ligatures w14:val="standardContextual"/>
              </w:rPr>
            </w:pPr>
            <w:r w:rsidRPr="001F6092">
              <w:rPr>
                <w:rFonts w:cs="Times New Roman"/>
                <w:bCs/>
                <w:kern w:val="2"/>
                <w:szCs w:val="24"/>
                <w14:ligatures w14:val="standardContextual"/>
              </w:rPr>
              <w:t>- Ý nghĩa của việc lập kế hoạch tài chính cá nhân.</w:t>
            </w:r>
          </w:p>
          <w:p w14:paraId="25223147" w14:textId="77777777" w:rsidR="003278E8" w:rsidRPr="001F6092" w:rsidRDefault="003278E8" w:rsidP="00250D4F">
            <w:pPr>
              <w:spacing w:before="20" w:after="20"/>
              <w:ind w:left="993"/>
              <w:rPr>
                <w:rFonts w:cs="Times New Roman"/>
                <w:bCs/>
                <w:kern w:val="2"/>
                <w:szCs w:val="24"/>
                <w14:ligatures w14:val="standardContextual"/>
              </w:rPr>
            </w:pPr>
            <w:r w:rsidRPr="001F6092">
              <w:rPr>
                <w:rFonts w:cs="Times New Roman"/>
                <w:bCs/>
                <w:kern w:val="2"/>
                <w:szCs w:val="24"/>
                <w14:ligatures w14:val="standardContextual"/>
              </w:rPr>
              <w:t>- Các loại kế hoạch tài chính cá nhân.</w:t>
            </w:r>
          </w:p>
          <w:p w14:paraId="34847D71" w14:textId="43A359B1" w:rsidR="002F0621" w:rsidRPr="001F6092" w:rsidRDefault="003278E8" w:rsidP="00250D4F">
            <w:pPr>
              <w:spacing w:before="20" w:after="20"/>
              <w:ind w:left="993"/>
              <w:rPr>
                <w:rFonts w:cs="Times New Roman"/>
                <w:bCs/>
                <w:kern w:val="2"/>
                <w:szCs w:val="24"/>
                <w14:ligatures w14:val="standardContextual"/>
              </w:rPr>
            </w:pPr>
            <w:r w:rsidRPr="001F6092">
              <w:rPr>
                <w:rFonts w:cs="Times New Roman"/>
                <w:bCs/>
                <w:kern w:val="2"/>
                <w:szCs w:val="24"/>
                <w14:ligatures w14:val="standardContextual"/>
              </w:rPr>
              <w:t>- Các bước lập kế hoạch tài chính cá nhân.</w:t>
            </w:r>
          </w:p>
          <w:p w14:paraId="59CD17BD" w14:textId="1BF8A8FD" w:rsidR="002F0621" w:rsidRPr="001F6092" w:rsidRDefault="002F0621" w:rsidP="00250D4F">
            <w:pPr>
              <w:spacing w:before="20" w:after="20"/>
              <w:ind w:left="0"/>
              <w:rPr>
                <w:rFonts w:eastAsia="Times New Roman" w:cs="Times New Roman"/>
                <w:kern w:val="24"/>
                <w:szCs w:val="24"/>
                <w:lang w:val="vi-VN"/>
              </w:rPr>
            </w:pPr>
            <w:r w:rsidRPr="001F6092">
              <w:rPr>
                <w:rFonts w:eastAsia="Times New Roman" w:cs="Times New Roman"/>
                <w:b/>
                <w:bCs/>
                <w:i/>
                <w:iCs/>
                <w:kern w:val="24"/>
                <w:szCs w:val="24"/>
                <w:lang w:val="vi-VN"/>
              </w:rPr>
              <w:t xml:space="preserve">Nội dung: </w:t>
            </w:r>
            <w:r w:rsidRPr="001F6092">
              <w:rPr>
                <w:rFonts w:eastAsia="Times New Roman" w:cs="Times New Roman"/>
                <w:kern w:val="24"/>
                <w:szCs w:val="24"/>
                <w:lang w:val="vi-VN"/>
              </w:rPr>
              <w:t xml:space="preserve">HS thực hiện </w:t>
            </w:r>
            <w:r w:rsidR="003278E8" w:rsidRPr="001F6092">
              <w:rPr>
                <w:rFonts w:eastAsia="Times New Roman" w:cs="Times New Roman"/>
                <w:kern w:val="24"/>
                <w:szCs w:val="24"/>
              </w:rPr>
              <w:t>bài tập 6/72</w:t>
            </w:r>
            <w:r w:rsidRPr="001F6092">
              <w:rPr>
                <w:rFonts w:eastAsia="Times New Roman" w:cs="Times New Roman"/>
                <w:kern w:val="24"/>
                <w:szCs w:val="24"/>
                <w:lang w:val="vi-VN"/>
              </w:rPr>
              <w:t>.</w:t>
            </w:r>
          </w:p>
          <w:p w14:paraId="2C1496A3" w14:textId="77777777" w:rsidR="002F0621" w:rsidRPr="001F6092" w:rsidRDefault="002F0621" w:rsidP="00250D4F">
            <w:pPr>
              <w:spacing w:before="20" w:after="20"/>
              <w:ind w:left="0"/>
              <w:rPr>
                <w:rFonts w:eastAsia="Times New Roman" w:cs="Times New Roman"/>
                <w:color w:val="000000"/>
                <w:kern w:val="24"/>
                <w:szCs w:val="24"/>
                <w:lang w:val="vi-VN"/>
              </w:rPr>
            </w:pPr>
            <w:r w:rsidRPr="001F6092">
              <w:rPr>
                <w:rFonts w:eastAsia="Times New Roman" w:cs="Times New Roman"/>
                <w:b/>
                <w:bCs/>
                <w:i/>
                <w:iCs/>
                <w:color w:val="000000"/>
                <w:kern w:val="24"/>
                <w:szCs w:val="24"/>
                <w:lang w:val="vi-VN"/>
              </w:rPr>
              <w:t xml:space="preserve">Sản phẩm: </w:t>
            </w:r>
            <w:r w:rsidRPr="001F6092">
              <w:rPr>
                <w:rFonts w:eastAsia="Times New Roman" w:cs="Times New Roman"/>
                <w:color w:val="000000"/>
                <w:kern w:val="24"/>
                <w:szCs w:val="24"/>
                <w:lang w:val="vi-VN"/>
              </w:rPr>
              <w:t>Bài làm của HS.</w:t>
            </w:r>
          </w:p>
          <w:p w14:paraId="2CE3B10D" w14:textId="77777777" w:rsidR="002F0621" w:rsidRPr="001F6092" w:rsidRDefault="002F0621" w:rsidP="00250D4F">
            <w:pPr>
              <w:spacing w:before="20" w:after="20"/>
              <w:ind w:left="0"/>
              <w:rPr>
                <w:rFonts w:cs="Times New Roman"/>
                <w:bCs/>
                <w:szCs w:val="24"/>
                <w:lang w:val="vi-VN"/>
              </w:rPr>
            </w:pPr>
            <w:r w:rsidRPr="001F6092">
              <w:rPr>
                <w:rFonts w:eastAsia="Times New Roman" w:cs="Times New Roman"/>
                <w:b/>
                <w:bCs/>
                <w:i/>
                <w:iCs/>
                <w:color w:val="000000"/>
                <w:kern w:val="24"/>
                <w:szCs w:val="24"/>
                <w:lang w:val="vi-VN"/>
              </w:rPr>
              <w:t>Tổ chức thực hiện:</w:t>
            </w:r>
            <w:r w:rsidRPr="001F6092">
              <w:rPr>
                <w:rFonts w:eastAsia="Times New Roman" w:cs="Times New Roman"/>
                <w:color w:val="000000"/>
                <w:kern w:val="24"/>
                <w:szCs w:val="24"/>
                <w:lang w:val="vi-VN"/>
              </w:rPr>
              <w:t xml:space="preserve"> HS thực hiện cá nhân dưới sự hướng dẫn của GV. </w:t>
            </w:r>
          </w:p>
        </w:tc>
      </w:tr>
      <w:tr w:rsidR="002F0621" w:rsidRPr="001F6092" w14:paraId="7336A564" w14:textId="77777777" w:rsidTr="00C87611">
        <w:tc>
          <w:tcPr>
            <w:tcW w:w="1875" w:type="pct"/>
          </w:tcPr>
          <w:p w14:paraId="05272A10" w14:textId="6B27CBBF" w:rsidR="002F0621" w:rsidRPr="001F6092" w:rsidRDefault="003278E8" w:rsidP="00250D4F">
            <w:pPr>
              <w:spacing w:before="20" w:after="20"/>
              <w:ind w:left="0"/>
              <w:rPr>
                <w:rFonts w:cs="Times New Roman"/>
                <w:b/>
                <w:i/>
                <w:szCs w:val="24"/>
              </w:rPr>
            </w:pPr>
            <w:r w:rsidRPr="001F6092">
              <w:rPr>
                <w:rFonts w:cs="Times New Roman"/>
                <w:b/>
                <w:szCs w:val="24"/>
              </w:rPr>
              <w:t>Bài tập 6</w:t>
            </w:r>
          </w:p>
          <w:p w14:paraId="4A855EBC" w14:textId="5CC254E7" w:rsidR="002F0621" w:rsidRPr="001F6092" w:rsidRDefault="002F0621" w:rsidP="00250D4F">
            <w:pPr>
              <w:spacing w:before="20" w:after="20"/>
              <w:ind w:left="0"/>
              <w:rPr>
                <w:rFonts w:cs="Times New Roman"/>
                <w:bCs/>
                <w:i/>
                <w:szCs w:val="24"/>
                <w:lang w:val="vi-VN"/>
              </w:rPr>
            </w:pPr>
            <w:r w:rsidRPr="001F6092">
              <w:rPr>
                <w:rFonts w:cs="Times New Roman"/>
                <w:bCs/>
                <w:szCs w:val="24"/>
                <w:lang w:val="vi-VN"/>
              </w:rPr>
              <w:t xml:space="preserve">– GV trình chiếu hoặc viết bảng nội dung </w:t>
            </w:r>
            <w:r w:rsidR="003278E8" w:rsidRPr="001F6092">
              <w:rPr>
                <w:rFonts w:cs="Times New Roman"/>
                <w:bCs/>
                <w:szCs w:val="24"/>
              </w:rPr>
              <w:t>bài tập 6</w:t>
            </w:r>
            <w:r w:rsidRPr="001F6092">
              <w:rPr>
                <w:rFonts w:cs="Times New Roman"/>
                <w:bCs/>
                <w:szCs w:val="24"/>
                <w:lang w:val="vi-VN"/>
              </w:rPr>
              <w:t xml:space="preserve"> và yêu cầu HS thực hiện.</w:t>
            </w:r>
          </w:p>
          <w:p w14:paraId="2BCBE2F3" w14:textId="525661D3" w:rsidR="002F0621" w:rsidRPr="001F6092" w:rsidRDefault="002F0621" w:rsidP="007C5925">
            <w:pPr>
              <w:spacing w:before="20" w:after="20"/>
              <w:ind w:left="0"/>
              <w:rPr>
                <w:rFonts w:cs="Times New Roman"/>
                <w:b/>
                <w:i/>
                <w:szCs w:val="24"/>
                <w:lang w:val="vi-VN"/>
              </w:rPr>
            </w:pPr>
            <w:r w:rsidRPr="001F6092">
              <w:rPr>
                <w:rFonts w:cs="Times New Roman"/>
                <w:bCs/>
                <w:szCs w:val="24"/>
                <w:lang w:val="vi-VN"/>
              </w:rPr>
              <w:t>– GV cho HS hoạt động cá nhân trong 3 phút, sau đó gọi HS lên bảng làm bài, các HS khác theo dõi bài làm, nhận xét và góp ý; GV tổng kết.</w:t>
            </w:r>
          </w:p>
        </w:tc>
        <w:tc>
          <w:tcPr>
            <w:tcW w:w="1721" w:type="pct"/>
          </w:tcPr>
          <w:p w14:paraId="47CE3D73" w14:textId="77777777" w:rsidR="002F0621" w:rsidRPr="001F6092" w:rsidRDefault="002F0621" w:rsidP="00250D4F">
            <w:pPr>
              <w:spacing w:before="20" w:after="20"/>
              <w:ind w:left="0"/>
              <w:rPr>
                <w:rFonts w:cs="Times New Roman"/>
                <w:szCs w:val="24"/>
                <w:lang w:val="vi-VN"/>
              </w:rPr>
            </w:pPr>
            <w:r w:rsidRPr="001F6092">
              <w:rPr>
                <w:rFonts w:cs="Times New Roman"/>
                <w:szCs w:val="24"/>
                <w:lang w:val="vi-VN"/>
              </w:rPr>
              <w:t>– HS thực hiện và ghi bài vào vở.</w:t>
            </w:r>
          </w:p>
          <w:p w14:paraId="207E6A4F" w14:textId="26400DBE" w:rsidR="002F0621" w:rsidRPr="001F6092" w:rsidRDefault="002F0621" w:rsidP="00250D4F">
            <w:pPr>
              <w:spacing w:before="20" w:after="20"/>
              <w:ind w:left="0"/>
              <w:rPr>
                <w:rFonts w:cs="Times New Roman"/>
                <w:szCs w:val="24"/>
                <w:lang w:val="vi-VN"/>
              </w:rPr>
            </w:pPr>
          </w:p>
        </w:tc>
        <w:tc>
          <w:tcPr>
            <w:tcW w:w="1404" w:type="pct"/>
          </w:tcPr>
          <w:p w14:paraId="428DE70E" w14:textId="25784916" w:rsidR="003278E8" w:rsidRPr="001F6092" w:rsidRDefault="002F0621" w:rsidP="00250D4F">
            <w:pPr>
              <w:spacing w:before="20" w:after="20"/>
              <w:ind w:left="0"/>
              <w:rPr>
                <w:rFonts w:cs="Times New Roman"/>
                <w:bCs/>
                <w:color w:val="000000" w:themeColor="text1"/>
                <w:szCs w:val="24"/>
              </w:rPr>
            </w:pPr>
            <w:r w:rsidRPr="001F6092">
              <w:rPr>
                <w:rFonts w:cs="Times New Roman"/>
                <w:bCs/>
                <w:color w:val="000000" w:themeColor="text1"/>
                <w:szCs w:val="24"/>
                <w:lang w:val="vi-VN"/>
              </w:rPr>
              <w:t xml:space="preserve">+ Mục đích của phần này là củng cố kĩ năng áp dụng </w:t>
            </w:r>
            <w:r w:rsidR="005F4C10" w:rsidRPr="001F6092">
              <w:rPr>
                <w:rFonts w:cs="Times New Roman"/>
                <w:bCs/>
                <w:color w:val="000000" w:themeColor="text1"/>
                <w:szCs w:val="24"/>
              </w:rPr>
              <w:t>phương pháp chi tiêu 50/20/30.</w:t>
            </w:r>
          </w:p>
          <w:p w14:paraId="09B155D6" w14:textId="1CB0B7F5" w:rsidR="002F0621" w:rsidRPr="001F6092" w:rsidRDefault="002F0621" w:rsidP="00250D4F">
            <w:pPr>
              <w:spacing w:before="20" w:after="20"/>
              <w:ind w:left="0"/>
              <w:rPr>
                <w:rFonts w:cs="Times New Roman"/>
                <w:szCs w:val="24"/>
                <w:lang w:val="vi-VN"/>
              </w:rPr>
            </w:pPr>
            <w:r w:rsidRPr="001F6092">
              <w:rPr>
                <w:rFonts w:cs="Times New Roman"/>
                <w:bCs/>
                <w:color w:val="000000" w:themeColor="text1"/>
                <w:szCs w:val="24"/>
                <w:lang w:val="vi-VN"/>
              </w:rPr>
              <w:t xml:space="preserve">+ Góp phần phát triển năng lực tư duy và lập luận toán học, </w:t>
            </w:r>
            <w:r w:rsidRPr="001F6092">
              <w:rPr>
                <w:rFonts w:cs="Times New Roman"/>
                <w:szCs w:val="24"/>
                <w:lang w:val="vi-VN"/>
              </w:rPr>
              <w:t>năng lực giải quyết vấn đề toán học thông qua việc mô hình hoá những vấn đề thực tiễn.</w:t>
            </w:r>
          </w:p>
        </w:tc>
      </w:tr>
      <w:tr w:rsidR="002F0621" w:rsidRPr="001F6092" w14:paraId="572FEA72" w14:textId="77777777" w:rsidTr="00C87611">
        <w:tc>
          <w:tcPr>
            <w:tcW w:w="1875" w:type="pct"/>
          </w:tcPr>
          <w:p w14:paraId="1273E571" w14:textId="6F9BAD7A" w:rsidR="002F0621" w:rsidRPr="001F6092" w:rsidRDefault="005F4C10" w:rsidP="00250D4F">
            <w:pPr>
              <w:spacing w:before="20" w:after="20"/>
              <w:ind w:left="0"/>
              <w:rPr>
                <w:rFonts w:cs="Times New Roman"/>
                <w:b/>
                <w:i/>
                <w:szCs w:val="24"/>
              </w:rPr>
            </w:pPr>
            <w:r w:rsidRPr="001F6092">
              <w:rPr>
                <w:rFonts w:cs="Times New Roman"/>
                <w:b/>
                <w:i/>
                <w:szCs w:val="24"/>
              </w:rPr>
              <w:t>Mã SWIFT</w:t>
            </w:r>
          </w:p>
          <w:p w14:paraId="752FB33F" w14:textId="56F3AA67" w:rsidR="002F0621" w:rsidRPr="001F6092" w:rsidRDefault="002F0621" w:rsidP="007C5925">
            <w:pPr>
              <w:spacing w:before="20" w:after="20"/>
              <w:ind w:left="0"/>
              <w:rPr>
                <w:rFonts w:cs="Times New Roman"/>
                <w:b/>
                <w:i/>
                <w:szCs w:val="24"/>
                <w:lang w:val="vi-VN"/>
              </w:rPr>
            </w:pPr>
            <w:r w:rsidRPr="001F6092">
              <w:rPr>
                <w:rFonts w:cs="Times New Roman"/>
                <w:bCs/>
                <w:szCs w:val="24"/>
                <w:lang w:val="vi-VN"/>
              </w:rPr>
              <w:t xml:space="preserve">– GV </w:t>
            </w:r>
            <w:r w:rsidR="005F4C10" w:rsidRPr="001F6092">
              <w:rPr>
                <w:rFonts w:cs="Times New Roman"/>
                <w:bCs/>
                <w:szCs w:val="24"/>
                <w:lang w:val="vi-VN"/>
              </w:rPr>
              <w:t>y</w:t>
            </w:r>
            <w:r w:rsidR="005F4C10" w:rsidRPr="001F6092">
              <w:rPr>
                <w:rFonts w:cs="Times New Roman"/>
                <w:bCs/>
                <w:szCs w:val="24"/>
              </w:rPr>
              <w:t>êu cầu hs về nhà đọc và nghiên cứu về mã SWIFT</w:t>
            </w:r>
            <w:r w:rsidRPr="001F6092">
              <w:rPr>
                <w:rFonts w:cs="Times New Roman"/>
                <w:bCs/>
                <w:szCs w:val="24"/>
                <w:lang w:val="vi-VN"/>
              </w:rPr>
              <w:t>.</w:t>
            </w:r>
          </w:p>
        </w:tc>
        <w:tc>
          <w:tcPr>
            <w:tcW w:w="1721" w:type="pct"/>
          </w:tcPr>
          <w:p w14:paraId="5FB33832" w14:textId="4A344318" w:rsidR="002F0621" w:rsidRPr="001F6092" w:rsidRDefault="002F0621" w:rsidP="00250D4F">
            <w:pPr>
              <w:spacing w:before="20" w:after="20"/>
              <w:ind w:left="0"/>
              <w:rPr>
                <w:rFonts w:cs="Times New Roman"/>
                <w:szCs w:val="24"/>
              </w:rPr>
            </w:pPr>
            <w:r w:rsidRPr="001F6092">
              <w:rPr>
                <w:rFonts w:cs="Times New Roman"/>
                <w:szCs w:val="24"/>
                <w:lang w:val="vi-VN"/>
              </w:rPr>
              <w:t xml:space="preserve">– HS thực hiện </w:t>
            </w:r>
            <w:r w:rsidR="005F4C10" w:rsidRPr="001F6092">
              <w:rPr>
                <w:rFonts w:cs="Times New Roman"/>
                <w:szCs w:val="24"/>
              </w:rPr>
              <w:t>.</w:t>
            </w:r>
          </w:p>
        </w:tc>
        <w:tc>
          <w:tcPr>
            <w:tcW w:w="1404" w:type="pct"/>
          </w:tcPr>
          <w:p w14:paraId="35E2C1C1" w14:textId="5CDD0796" w:rsidR="002F0621" w:rsidRPr="001F6092" w:rsidRDefault="002F0621" w:rsidP="007C5925">
            <w:pPr>
              <w:spacing w:before="20" w:after="20"/>
              <w:ind w:left="0"/>
              <w:rPr>
                <w:rFonts w:cs="Times New Roman"/>
                <w:szCs w:val="24"/>
                <w:lang w:val="vi-VN"/>
              </w:rPr>
            </w:pPr>
            <w:r w:rsidRPr="001F6092">
              <w:rPr>
                <w:rFonts w:cs="Times New Roman"/>
                <w:bCs/>
                <w:color w:val="000000" w:themeColor="text1"/>
                <w:szCs w:val="24"/>
                <w:lang w:val="vi-VN"/>
              </w:rPr>
              <w:t xml:space="preserve">+ Mục đích của phần này là </w:t>
            </w:r>
            <w:r w:rsidR="005F4C10" w:rsidRPr="001F6092">
              <w:rPr>
                <w:rFonts w:cs="Times New Roman"/>
                <w:bCs/>
                <w:color w:val="000000" w:themeColor="text1"/>
                <w:szCs w:val="24"/>
                <w:lang w:val="vi-VN"/>
              </w:rPr>
              <w:t xml:space="preserve">góp phần phát triển năng lực tư duy và lập luận toán học, </w:t>
            </w:r>
            <w:r w:rsidR="005F4C10" w:rsidRPr="001F6092">
              <w:rPr>
                <w:rFonts w:cs="Times New Roman"/>
                <w:szCs w:val="24"/>
                <w:lang w:val="vi-VN"/>
              </w:rPr>
              <w:t>năng lực giải quyết vấn đề toán học thông qua việc mô hình hoá những vấn đề thực tiễn</w:t>
            </w:r>
          </w:p>
        </w:tc>
      </w:tr>
      <w:tr w:rsidR="002F0621" w:rsidRPr="001F6092" w14:paraId="3D26638A" w14:textId="77777777" w:rsidTr="00C87611">
        <w:tc>
          <w:tcPr>
            <w:tcW w:w="5000" w:type="pct"/>
            <w:gridSpan w:val="3"/>
          </w:tcPr>
          <w:p w14:paraId="6441EF61" w14:textId="77777777" w:rsidR="002F0621" w:rsidRPr="001F6092" w:rsidRDefault="002F0621" w:rsidP="00250D4F">
            <w:pPr>
              <w:pStyle w:val="Heading6"/>
              <w:spacing w:before="20" w:after="20" w:line="276" w:lineRule="auto"/>
              <w:rPr>
                <w:rFonts w:ascii="Times New Roman" w:hAnsi="Times New Roman" w:cs="Times New Roman"/>
              </w:rPr>
            </w:pPr>
            <w:r w:rsidRPr="001F6092">
              <w:rPr>
                <w:rFonts w:ascii="Times New Roman" w:hAnsi="Times New Roman" w:cs="Times New Roman"/>
              </w:rPr>
              <w:t>TỔNG KẾT VÀ HƯỚNG DẪN CÔNG VIỆC Ở NHÀ</w:t>
            </w:r>
          </w:p>
          <w:p w14:paraId="50893F85" w14:textId="14B88CD7" w:rsidR="002F0621" w:rsidRPr="001F6092" w:rsidRDefault="002F0621" w:rsidP="00250D4F">
            <w:pPr>
              <w:spacing w:before="20" w:after="20"/>
              <w:ind w:left="0"/>
              <w:rPr>
                <w:rFonts w:cs="Times New Roman"/>
                <w:bCs/>
                <w:szCs w:val="24"/>
                <w:lang w:val="vi-VN"/>
              </w:rPr>
            </w:pPr>
            <w:r w:rsidRPr="001F6092">
              <w:rPr>
                <w:rFonts w:cs="Times New Roman"/>
                <w:bCs/>
                <w:i/>
                <w:iCs/>
                <w:szCs w:val="24"/>
                <w:lang w:val="vi-VN"/>
              </w:rPr>
              <w:t>GV tổng kết lại nội dung bài học và dặn dò công việc ở nhà cho HS</w:t>
            </w:r>
            <w:r w:rsidRPr="001F6092">
              <w:rPr>
                <w:rFonts w:cs="Times New Roman"/>
                <w:bCs/>
                <w:szCs w:val="24"/>
                <w:lang w:val="vi-VN"/>
              </w:rPr>
              <w:t xml:space="preserve"> </w:t>
            </w:r>
          </w:p>
          <w:p w14:paraId="3C569EA5" w14:textId="77777777" w:rsidR="002F0621" w:rsidRPr="001F6092" w:rsidRDefault="002F0621" w:rsidP="00250D4F">
            <w:pPr>
              <w:spacing w:before="20" w:after="20"/>
              <w:ind w:left="0"/>
              <w:rPr>
                <w:rFonts w:cs="Times New Roman"/>
                <w:bCs/>
                <w:szCs w:val="24"/>
                <w:lang w:val="vi-VN"/>
              </w:rPr>
            </w:pPr>
            <w:r w:rsidRPr="001F6092">
              <w:rPr>
                <w:rFonts w:cs="Times New Roman"/>
                <w:bCs/>
                <w:szCs w:val="24"/>
                <w:lang w:val="vi-VN"/>
              </w:rPr>
              <w:t>– GV tổng kết lại các kiến thức trọng tâm của bài học: Các bước lập kế hoạch tài chính cá nhân, nhắc lại kiến thức về niên kim, công thức tính số tiền của niên kim và công thức tính giá trị hiện tại của niên kim.</w:t>
            </w:r>
          </w:p>
          <w:p w14:paraId="6210E4CC" w14:textId="793FFE4E" w:rsidR="002F0621" w:rsidRPr="001F6092" w:rsidRDefault="002F0621" w:rsidP="00250D4F">
            <w:pPr>
              <w:spacing w:before="20" w:after="20"/>
              <w:ind w:left="0"/>
              <w:rPr>
                <w:rFonts w:cs="Times New Roman"/>
                <w:bCs/>
                <w:szCs w:val="24"/>
                <w:lang w:val="vi-VN"/>
              </w:rPr>
            </w:pPr>
            <w:r w:rsidRPr="001F6092">
              <w:rPr>
                <w:rFonts w:cs="Times New Roman"/>
                <w:bCs/>
                <w:szCs w:val="24"/>
                <w:lang w:val="vi-VN"/>
              </w:rPr>
              <w:t xml:space="preserve">– GV giao HS thực hiện các bài tập sau: Bài </w:t>
            </w:r>
            <w:r w:rsidR="005F4C10" w:rsidRPr="001F6092">
              <w:rPr>
                <w:rFonts w:cs="Times New Roman"/>
                <w:bCs/>
                <w:szCs w:val="24"/>
              </w:rPr>
              <w:t>4</w:t>
            </w:r>
            <w:r w:rsidRPr="001F6092">
              <w:rPr>
                <w:rFonts w:cs="Times New Roman"/>
                <w:bCs/>
                <w:szCs w:val="24"/>
                <w:lang w:val="vi-VN"/>
              </w:rPr>
              <w:t>.</w:t>
            </w:r>
            <w:r w:rsidR="005F4C10" w:rsidRPr="001F6092">
              <w:rPr>
                <w:rFonts w:cs="Times New Roman"/>
                <w:bCs/>
                <w:szCs w:val="24"/>
              </w:rPr>
              <w:t>72</w:t>
            </w:r>
            <w:r w:rsidRPr="001F6092">
              <w:rPr>
                <w:rFonts w:cs="Times New Roman"/>
                <w:bCs/>
                <w:szCs w:val="24"/>
                <w:lang w:val="vi-VN"/>
              </w:rPr>
              <w:t xml:space="preserve"> và </w:t>
            </w:r>
            <w:r w:rsidR="005F4C10" w:rsidRPr="001F6092">
              <w:rPr>
                <w:rFonts w:cs="Times New Roman"/>
                <w:bCs/>
                <w:szCs w:val="24"/>
                <w:lang w:val="vi-VN"/>
              </w:rPr>
              <w:t>5</w:t>
            </w:r>
            <w:r w:rsidRPr="001F6092">
              <w:rPr>
                <w:rFonts w:cs="Times New Roman"/>
                <w:bCs/>
                <w:szCs w:val="24"/>
                <w:lang w:val="vi-VN"/>
              </w:rPr>
              <w:t>.</w:t>
            </w:r>
            <w:r w:rsidR="005F4C10" w:rsidRPr="001F6092">
              <w:rPr>
                <w:rFonts w:cs="Times New Roman"/>
                <w:bCs/>
                <w:szCs w:val="24"/>
              </w:rPr>
              <w:t>72</w:t>
            </w:r>
            <w:r w:rsidRPr="001F6092">
              <w:rPr>
                <w:rFonts w:cs="Times New Roman"/>
                <w:bCs/>
                <w:szCs w:val="24"/>
                <w:lang w:val="vi-VN"/>
              </w:rPr>
              <w:t>.</w:t>
            </w:r>
          </w:p>
        </w:tc>
      </w:tr>
    </w:tbl>
    <w:p w14:paraId="16D8C842" w14:textId="0148EBF1" w:rsidR="002F0621" w:rsidRPr="001F6092" w:rsidRDefault="002F0621" w:rsidP="00A22EC1">
      <w:pPr>
        <w:spacing w:before="20" w:after="20"/>
        <w:ind w:left="0"/>
        <w:jc w:val="left"/>
        <w:rPr>
          <w:rFonts w:cs="Times New Roman"/>
          <w:i/>
          <w:iCs/>
          <w:szCs w:val="24"/>
        </w:rPr>
      </w:pPr>
    </w:p>
    <w:sectPr w:rsidR="002F0621" w:rsidRPr="001F6092" w:rsidSect="00250D4F">
      <w:pgSz w:w="11907" w:h="16840" w:code="9"/>
      <w:pgMar w:top="737" w:right="851" w:bottom="737" w:left="1247" w:header="510" w:footer="5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167AF" w14:textId="77777777" w:rsidR="009F74DF" w:rsidRDefault="009F74DF">
      <w:pPr>
        <w:spacing w:line="240" w:lineRule="auto"/>
      </w:pPr>
      <w:r>
        <w:separator/>
      </w:r>
    </w:p>
  </w:endnote>
  <w:endnote w:type="continuationSeparator" w:id="0">
    <w:p w14:paraId="259EB575" w14:textId="77777777" w:rsidR="009F74DF" w:rsidRDefault="009F7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Myriad Pro">
    <w:altName w:val="Yu Gothic UI"/>
    <w:charset w:val="00"/>
    <w:family w:val="swiss"/>
    <w:pitch w:val="default"/>
    <w:sig w:usb0="00000000" w:usb1="00000000" w:usb2="00000000" w:usb3="00000000" w:csb0="0000019F" w:csb1="00000000"/>
  </w:font>
  <w:font w:name="Minion Pro">
    <w:altName w:val="Segoe Print"/>
    <w:charset w:val="00"/>
    <w:family w:val="roman"/>
    <w:pitch w:val="default"/>
    <w:sig w:usb0="00000000" w:usb1="00000000" w:usb2="00000000" w:usb3="00000000" w:csb0="0000019F" w:csb1="00000000"/>
  </w:font>
  <w:font w:name="UTM Avo">
    <w:altName w:val="Segoe Print"/>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8A96F" w14:textId="77777777" w:rsidR="009F74DF" w:rsidRDefault="009F74DF">
      <w:pPr>
        <w:spacing w:before="0" w:after="0"/>
      </w:pPr>
      <w:r>
        <w:separator/>
      </w:r>
    </w:p>
  </w:footnote>
  <w:footnote w:type="continuationSeparator" w:id="0">
    <w:p w14:paraId="1778E024" w14:textId="77777777" w:rsidR="009F74DF" w:rsidRDefault="009F74D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77FA"/>
    <w:multiLevelType w:val="multilevel"/>
    <w:tmpl w:val="048177FA"/>
    <w:lvl w:ilvl="0">
      <w:start w:val="2"/>
      <w:numFmt w:val="bullet"/>
      <w:lvlText w:val="-"/>
      <w:lvlJc w:val="left"/>
      <w:pPr>
        <w:ind w:left="-60" w:hanging="360"/>
      </w:pPr>
      <w:rPr>
        <w:rFonts w:ascii="Times New Roman" w:eastAsia="Times New Roman" w:hAnsi="Times New Roman" w:cs="Times New Roman" w:hint="default"/>
      </w:rPr>
    </w:lvl>
    <w:lvl w:ilvl="1">
      <w:start w:val="1"/>
      <w:numFmt w:val="bullet"/>
      <w:lvlText w:val="o"/>
      <w:lvlJc w:val="left"/>
      <w:pPr>
        <w:ind w:left="660" w:hanging="360"/>
      </w:pPr>
      <w:rPr>
        <w:rFonts w:ascii="Courier New" w:hAnsi="Courier New" w:cs="Courier New" w:hint="default"/>
      </w:rPr>
    </w:lvl>
    <w:lvl w:ilvl="2">
      <w:start w:val="1"/>
      <w:numFmt w:val="bullet"/>
      <w:lvlText w:val=""/>
      <w:lvlJc w:val="left"/>
      <w:pPr>
        <w:ind w:left="1380" w:hanging="360"/>
      </w:pPr>
      <w:rPr>
        <w:rFonts w:ascii="Wingdings" w:hAnsi="Wingdings" w:hint="default"/>
      </w:rPr>
    </w:lvl>
    <w:lvl w:ilvl="3">
      <w:start w:val="1"/>
      <w:numFmt w:val="bullet"/>
      <w:lvlText w:val=""/>
      <w:lvlJc w:val="left"/>
      <w:pPr>
        <w:ind w:left="2100" w:hanging="360"/>
      </w:pPr>
      <w:rPr>
        <w:rFonts w:ascii="Symbol" w:hAnsi="Symbol" w:hint="default"/>
      </w:rPr>
    </w:lvl>
    <w:lvl w:ilvl="4">
      <w:start w:val="1"/>
      <w:numFmt w:val="bullet"/>
      <w:lvlText w:val="o"/>
      <w:lvlJc w:val="left"/>
      <w:pPr>
        <w:ind w:left="2820" w:hanging="360"/>
      </w:pPr>
      <w:rPr>
        <w:rFonts w:ascii="Courier New" w:hAnsi="Courier New" w:cs="Courier New" w:hint="default"/>
      </w:rPr>
    </w:lvl>
    <w:lvl w:ilvl="5">
      <w:start w:val="1"/>
      <w:numFmt w:val="bullet"/>
      <w:lvlText w:val=""/>
      <w:lvlJc w:val="left"/>
      <w:pPr>
        <w:ind w:left="3540" w:hanging="360"/>
      </w:pPr>
      <w:rPr>
        <w:rFonts w:ascii="Wingdings" w:hAnsi="Wingdings" w:hint="default"/>
      </w:rPr>
    </w:lvl>
    <w:lvl w:ilvl="6">
      <w:start w:val="1"/>
      <w:numFmt w:val="bullet"/>
      <w:lvlText w:val=""/>
      <w:lvlJc w:val="left"/>
      <w:pPr>
        <w:ind w:left="4260" w:hanging="360"/>
      </w:pPr>
      <w:rPr>
        <w:rFonts w:ascii="Symbol" w:hAnsi="Symbol" w:hint="default"/>
      </w:rPr>
    </w:lvl>
    <w:lvl w:ilvl="7">
      <w:start w:val="1"/>
      <w:numFmt w:val="bullet"/>
      <w:lvlText w:val="o"/>
      <w:lvlJc w:val="left"/>
      <w:pPr>
        <w:ind w:left="4980" w:hanging="360"/>
      </w:pPr>
      <w:rPr>
        <w:rFonts w:ascii="Courier New" w:hAnsi="Courier New" w:cs="Courier New" w:hint="default"/>
      </w:rPr>
    </w:lvl>
    <w:lvl w:ilvl="8">
      <w:start w:val="1"/>
      <w:numFmt w:val="bullet"/>
      <w:lvlText w:val=""/>
      <w:lvlJc w:val="left"/>
      <w:pPr>
        <w:ind w:left="5700" w:hanging="360"/>
      </w:pPr>
      <w:rPr>
        <w:rFonts w:ascii="Wingdings" w:hAnsi="Wingdings" w:hint="default"/>
      </w:rPr>
    </w:lvl>
  </w:abstractNum>
  <w:num w:numId="1" w16cid:durableId="173423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cumentProtection w:edit="readOnly" w:enforcement="0"/>
  <w:defaultTabStop w:val="284"/>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21"/>
    <w:rsid w:val="000026C8"/>
    <w:rsid w:val="00002A74"/>
    <w:rsid w:val="00005673"/>
    <w:rsid w:val="00007FF7"/>
    <w:rsid w:val="000116AD"/>
    <w:rsid w:val="00012891"/>
    <w:rsid w:val="00015E17"/>
    <w:rsid w:val="00017D56"/>
    <w:rsid w:val="000242F7"/>
    <w:rsid w:val="00024F1F"/>
    <w:rsid w:val="0002671B"/>
    <w:rsid w:val="00033DF7"/>
    <w:rsid w:val="00041818"/>
    <w:rsid w:val="00044C07"/>
    <w:rsid w:val="00045DAD"/>
    <w:rsid w:val="00046084"/>
    <w:rsid w:val="00046993"/>
    <w:rsid w:val="000473C6"/>
    <w:rsid w:val="000502E0"/>
    <w:rsid w:val="0005184A"/>
    <w:rsid w:val="000519DB"/>
    <w:rsid w:val="00052AF7"/>
    <w:rsid w:val="00055E57"/>
    <w:rsid w:val="000566E7"/>
    <w:rsid w:val="000576FC"/>
    <w:rsid w:val="00060FC4"/>
    <w:rsid w:val="000622DC"/>
    <w:rsid w:val="00063013"/>
    <w:rsid w:val="00065A41"/>
    <w:rsid w:val="0006624A"/>
    <w:rsid w:val="00075D02"/>
    <w:rsid w:val="0008402A"/>
    <w:rsid w:val="000841FD"/>
    <w:rsid w:val="00086D86"/>
    <w:rsid w:val="00093119"/>
    <w:rsid w:val="00094295"/>
    <w:rsid w:val="000A154F"/>
    <w:rsid w:val="000A1944"/>
    <w:rsid w:val="000A47D1"/>
    <w:rsid w:val="000A61FA"/>
    <w:rsid w:val="000A72CB"/>
    <w:rsid w:val="000B472B"/>
    <w:rsid w:val="000B4BE5"/>
    <w:rsid w:val="000B535F"/>
    <w:rsid w:val="000B5A73"/>
    <w:rsid w:val="000B6E1D"/>
    <w:rsid w:val="000C36DB"/>
    <w:rsid w:val="000C4917"/>
    <w:rsid w:val="000D099C"/>
    <w:rsid w:val="000D4092"/>
    <w:rsid w:val="000D4E7E"/>
    <w:rsid w:val="000D52FA"/>
    <w:rsid w:val="000D5E8D"/>
    <w:rsid w:val="000D62AE"/>
    <w:rsid w:val="000D62DE"/>
    <w:rsid w:val="000D7374"/>
    <w:rsid w:val="000D77C5"/>
    <w:rsid w:val="000E1AA1"/>
    <w:rsid w:val="000E6204"/>
    <w:rsid w:val="000E6E79"/>
    <w:rsid w:val="000F08E1"/>
    <w:rsid w:val="000F1B59"/>
    <w:rsid w:val="000F2BEF"/>
    <w:rsid w:val="000F7EE4"/>
    <w:rsid w:val="00100488"/>
    <w:rsid w:val="00103EB6"/>
    <w:rsid w:val="00106F0A"/>
    <w:rsid w:val="00110445"/>
    <w:rsid w:val="0011073C"/>
    <w:rsid w:val="00111C8A"/>
    <w:rsid w:val="00112E4E"/>
    <w:rsid w:val="00115160"/>
    <w:rsid w:val="00115F67"/>
    <w:rsid w:val="00120846"/>
    <w:rsid w:val="0012172D"/>
    <w:rsid w:val="001236D6"/>
    <w:rsid w:val="0012423A"/>
    <w:rsid w:val="001243C5"/>
    <w:rsid w:val="00124FF2"/>
    <w:rsid w:val="00125D01"/>
    <w:rsid w:val="001263C2"/>
    <w:rsid w:val="001330CD"/>
    <w:rsid w:val="00133AE2"/>
    <w:rsid w:val="00134968"/>
    <w:rsid w:val="00135B5F"/>
    <w:rsid w:val="001360E7"/>
    <w:rsid w:val="00136388"/>
    <w:rsid w:val="0013659D"/>
    <w:rsid w:val="0014393B"/>
    <w:rsid w:val="00145986"/>
    <w:rsid w:val="0014697F"/>
    <w:rsid w:val="00151637"/>
    <w:rsid w:val="00152922"/>
    <w:rsid w:val="001532AD"/>
    <w:rsid w:val="00157545"/>
    <w:rsid w:val="00157727"/>
    <w:rsid w:val="00157A7C"/>
    <w:rsid w:val="0016024A"/>
    <w:rsid w:val="0016056D"/>
    <w:rsid w:val="00160959"/>
    <w:rsid w:val="001609BA"/>
    <w:rsid w:val="00162DB8"/>
    <w:rsid w:val="00163C3A"/>
    <w:rsid w:val="00166267"/>
    <w:rsid w:val="00166C8F"/>
    <w:rsid w:val="00171ACA"/>
    <w:rsid w:val="001723E2"/>
    <w:rsid w:val="001725F4"/>
    <w:rsid w:val="00172E8D"/>
    <w:rsid w:val="0017448D"/>
    <w:rsid w:val="00174DF8"/>
    <w:rsid w:val="00180D53"/>
    <w:rsid w:val="00192D2A"/>
    <w:rsid w:val="00194449"/>
    <w:rsid w:val="00195B7C"/>
    <w:rsid w:val="00196994"/>
    <w:rsid w:val="00197D62"/>
    <w:rsid w:val="001A6266"/>
    <w:rsid w:val="001B048F"/>
    <w:rsid w:val="001B3593"/>
    <w:rsid w:val="001B49B2"/>
    <w:rsid w:val="001B5B29"/>
    <w:rsid w:val="001B61E0"/>
    <w:rsid w:val="001B7233"/>
    <w:rsid w:val="001C415B"/>
    <w:rsid w:val="001C4AA3"/>
    <w:rsid w:val="001C6CB6"/>
    <w:rsid w:val="001D2444"/>
    <w:rsid w:val="001D572E"/>
    <w:rsid w:val="001D58AA"/>
    <w:rsid w:val="001D5AD2"/>
    <w:rsid w:val="001D7891"/>
    <w:rsid w:val="001E4A8F"/>
    <w:rsid w:val="001E75EE"/>
    <w:rsid w:val="001F22ED"/>
    <w:rsid w:val="001F3A3D"/>
    <w:rsid w:val="001F6092"/>
    <w:rsid w:val="001F6CDF"/>
    <w:rsid w:val="001F7C65"/>
    <w:rsid w:val="00200242"/>
    <w:rsid w:val="00200CC1"/>
    <w:rsid w:val="002048D8"/>
    <w:rsid w:val="0020592C"/>
    <w:rsid w:val="0020776A"/>
    <w:rsid w:val="002124A1"/>
    <w:rsid w:val="00213790"/>
    <w:rsid w:val="00223C79"/>
    <w:rsid w:val="00225044"/>
    <w:rsid w:val="002259D1"/>
    <w:rsid w:val="00226613"/>
    <w:rsid w:val="00227FC7"/>
    <w:rsid w:val="00236858"/>
    <w:rsid w:val="00240510"/>
    <w:rsid w:val="002417CE"/>
    <w:rsid w:val="0024229A"/>
    <w:rsid w:val="00243474"/>
    <w:rsid w:val="002466A9"/>
    <w:rsid w:val="00250D4F"/>
    <w:rsid w:val="00251C6F"/>
    <w:rsid w:val="00252D04"/>
    <w:rsid w:val="002536E2"/>
    <w:rsid w:val="00254DEB"/>
    <w:rsid w:val="00255292"/>
    <w:rsid w:val="0025742D"/>
    <w:rsid w:val="00257482"/>
    <w:rsid w:val="0026245E"/>
    <w:rsid w:val="00262FD1"/>
    <w:rsid w:val="00264CC9"/>
    <w:rsid w:val="00266681"/>
    <w:rsid w:val="00270EEC"/>
    <w:rsid w:val="00271618"/>
    <w:rsid w:val="00271D16"/>
    <w:rsid w:val="00272535"/>
    <w:rsid w:val="00273EF7"/>
    <w:rsid w:val="00274C01"/>
    <w:rsid w:val="00275811"/>
    <w:rsid w:val="002766A9"/>
    <w:rsid w:val="00282EAB"/>
    <w:rsid w:val="00283266"/>
    <w:rsid w:val="002860E7"/>
    <w:rsid w:val="0029026B"/>
    <w:rsid w:val="00291440"/>
    <w:rsid w:val="00291763"/>
    <w:rsid w:val="0029312B"/>
    <w:rsid w:val="002958D6"/>
    <w:rsid w:val="00295A98"/>
    <w:rsid w:val="00297AA8"/>
    <w:rsid w:val="002A0408"/>
    <w:rsid w:val="002A0742"/>
    <w:rsid w:val="002A1CA8"/>
    <w:rsid w:val="002A3847"/>
    <w:rsid w:val="002B100D"/>
    <w:rsid w:val="002B6057"/>
    <w:rsid w:val="002C0A67"/>
    <w:rsid w:val="002C31E9"/>
    <w:rsid w:val="002C4185"/>
    <w:rsid w:val="002C4DE1"/>
    <w:rsid w:val="002C68AD"/>
    <w:rsid w:val="002C6FBF"/>
    <w:rsid w:val="002D3108"/>
    <w:rsid w:val="002D35F4"/>
    <w:rsid w:val="002D4F6C"/>
    <w:rsid w:val="002E0F84"/>
    <w:rsid w:val="002E2BC3"/>
    <w:rsid w:val="002E6921"/>
    <w:rsid w:val="002F0621"/>
    <w:rsid w:val="002F1022"/>
    <w:rsid w:val="002F1853"/>
    <w:rsid w:val="002F1959"/>
    <w:rsid w:val="002F1B54"/>
    <w:rsid w:val="002F2323"/>
    <w:rsid w:val="002F2959"/>
    <w:rsid w:val="002F52FC"/>
    <w:rsid w:val="00303CB1"/>
    <w:rsid w:val="00305D50"/>
    <w:rsid w:val="0031272C"/>
    <w:rsid w:val="00313301"/>
    <w:rsid w:val="00314737"/>
    <w:rsid w:val="0031477D"/>
    <w:rsid w:val="0031585E"/>
    <w:rsid w:val="00315C2D"/>
    <w:rsid w:val="0032135A"/>
    <w:rsid w:val="00321691"/>
    <w:rsid w:val="0032341C"/>
    <w:rsid w:val="00326FD2"/>
    <w:rsid w:val="0032712E"/>
    <w:rsid w:val="003278E8"/>
    <w:rsid w:val="00327905"/>
    <w:rsid w:val="00330F77"/>
    <w:rsid w:val="00331766"/>
    <w:rsid w:val="0033414D"/>
    <w:rsid w:val="00334A8D"/>
    <w:rsid w:val="003405FB"/>
    <w:rsid w:val="003414DA"/>
    <w:rsid w:val="00342FA0"/>
    <w:rsid w:val="003513BC"/>
    <w:rsid w:val="00351824"/>
    <w:rsid w:val="003565A6"/>
    <w:rsid w:val="00360A4F"/>
    <w:rsid w:val="00360B16"/>
    <w:rsid w:val="00362ADD"/>
    <w:rsid w:val="00371759"/>
    <w:rsid w:val="00375734"/>
    <w:rsid w:val="00375FDD"/>
    <w:rsid w:val="00376F17"/>
    <w:rsid w:val="003801AF"/>
    <w:rsid w:val="00384CBD"/>
    <w:rsid w:val="00385D2A"/>
    <w:rsid w:val="00386430"/>
    <w:rsid w:val="00387216"/>
    <w:rsid w:val="00387635"/>
    <w:rsid w:val="00387921"/>
    <w:rsid w:val="00391160"/>
    <w:rsid w:val="00391A21"/>
    <w:rsid w:val="00392DC8"/>
    <w:rsid w:val="003934A5"/>
    <w:rsid w:val="003936E0"/>
    <w:rsid w:val="00394908"/>
    <w:rsid w:val="003972BC"/>
    <w:rsid w:val="003A1917"/>
    <w:rsid w:val="003A2B47"/>
    <w:rsid w:val="003A4090"/>
    <w:rsid w:val="003A4A32"/>
    <w:rsid w:val="003A4B39"/>
    <w:rsid w:val="003A610C"/>
    <w:rsid w:val="003A64C4"/>
    <w:rsid w:val="003B097D"/>
    <w:rsid w:val="003B184B"/>
    <w:rsid w:val="003B3618"/>
    <w:rsid w:val="003B4683"/>
    <w:rsid w:val="003B4E0D"/>
    <w:rsid w:val="003B6C1C"/>
    <w:rsid w:val="003B73B3"/>
    <w:rsid w:val="003B7614"/>
    <w:rsid w:val="003C04FF"/>
    <w:rsid w:val="003C5442"/>
    <w:rsid w:val="003C5AA7"/>
    <w:rsid w:val="003C7B64"/>
    <w:rsid w:val="003D1514"/>
    <w:rsid w:val="003D589D"/>
    <w:rsid w:val="003E09A0"/>
    <w:rsid w:val="003E2948"/>
    <w:rsid w:val="003E3BCC"/>
    <w:rsid w:val="003E6C92"/>
    <w:rsid w:val="003E729C"/>
    <w:rsid w:val="003E748A"/>
    <w:rsid w:val="003F2D26"/>
    <w:rsid w:val="003F3042"/>
    <w:rsid w:val="003F50EA"/>
    <w:rsid w:val="003F7051"/>
    <w:rsid w:val="003F71A1"/>
    <w:rsid w:val="004004A0"/>
    <w:rsid w:val="004021B9"/>
    <w:rsid w:val="0040392A"/>
    <w:rsid w:val="004075FF"/>
    <w:rsid w:val="00407FD1"/>
    <w:rsid w:val="004128AE"/>
    <w:rsid w:val="00422C8E"/>
    <w:rsid w:val="00422CDA"/>
    <w:rsid w:val="00426821"/>
    <w:rsid w:val="0042774B"/>
    <w:rsid w:val="00430CF2"/>
    <w:rsid w:val="00431542"/>
    <w:rsid w:val="0043210E"/>
    <w:rsid w:val="0043212A"/>
    <w:rsid w:val="00432607"/>
    <w:rsid w:val="004327D9"/>
    <w:rsid w:val="004327EE"/>
    <w:rsid w:val="0043385C"/>
    <w:rsid w:val="00433BFB"/>
    <w:rsid w:val="00434570"/>
    <w:rsid w:val="00441DFF"/>
    <w:rsid w:val="0044358A"/>
    <w:rsid w:val="004445D0"/>
    <w:rsid w:val="0044490B"/>
    <w:rsid w:val="004515A0"/>
    <w:rsid w:val="00451FFE"/>
    <w:rsid w:val="00453C63"/>
    <w:rsid w:val="004553B6"/>
    <w:rsid w:val="00457753"/>
    <w:rsid w:val="0046581C"/>
    <w:rsid w:val="004712BF"/>
    <w:rsid w:val="00471323"/>
    <w:rsid w:val="0047271E"/>
    <w:rsid w:val="004735E5"/>
    <w:rsid w:val="00475D96"/>
    <w:rsid w:val="00475DA2"/>
    <w:rsid w:val="004773E9"/>
    <w:rsid w:val="004777EC"/>
    <w:rsid w:val="00477CC7"/>
    <w:rsid w:val="004816C4"/>
    <w:rsid w:val="004824C2"/>
    <w:rsid w:val="00482644"/>
    <w:rsid w:val="004835B9"/>
    <w:rsid w:val="004843F6"/>
    <w:rsid w:val="0048488B"/>
    <w:rsid w:val="00486544"/>
    <w:rsid w:val="00486EEF"/>
    <w:rsid w:val="0049222C"/>
    <w:rsid w:val="004949B2"/>
    <w:rsid w:val="00495778"/>
    <w:rsid w:val="004A08B8"/>
    <w:rsid w:val="004A09F9"/>
    <w:rsid w:val="004A1EC1"/>
    <w:rsid w:val="004A3209"/>
    <w:rsid w:val="004A36EE"/>
    <w:rsid w:val="004A5EFD"/>
    <w:rsid w:val="004A6980"/>
    <w:rsid w:val="004A6E72"/>
    <w:rsid w:val="004B099C"/>
    <w:rsid w:val="004B2787"/>
    <w:rsid w:val="004B2ACA"/>
    <w:rsid w:val="004B2DEE"/>
    <w:rsid w:val="004B55F3"/>
    <w:rsid w:val="004B5CE7"/>
    <w:rsid w:val="004B7B6D"/>
    <w:rsid w:val="004C0E3C"/>
    <w:rsid w:val="004C3AF8"/>
    <w:rsid w:val="004C4690"/>
    <w:rsid w:val="004C4913"/>
    <w:rsid w:val="004C4A7A"/>
    <w:rsid w:val="004C4EB7"/>
    <w:rsid w:val="004C4F22"/>
    <w:rsid w:val="004C54ED"/>
    <w:rsid w:val="004C6147"/>
    <w:rsid w:val="004C615A"/>
    <w:rsid w:val="004C6E24"/>
    <w:rsid w:val="004C76B8"/>
    <w:rsid w:val="004D1F75"/>
    <w:rsid w:val="004D3BD6"/>
    <w:rsid w:val="004D601E"/>
    <w:rsid w:val="004D7948"/>
    <w:rsid w:val="004E059C"/>
    <w:rsid w:val="004E12C7"/>
    <w:rsid w:val="004E2278"/>
    <w:rsid w:val="004E379C"/>
    <w:rsid w:val="004E5465"/>
    <w:rsid w:val="004E63BA"/>
    <w:rsid w:val="004E7141"/>
    <w:rsid w:val="004E770B"/>
    <w:rsid w:val="004F31EE"/>
    <w:rsid w:val="0050561D"/>
    <w:rsid w:val="005079C0"/>
    <w:rsid w:val="00507D14"/>
    <w:rsid w:val="00510498"/>
    <w:rsid w:val="00511A44"/>
    <w:rsid w:val="00515BA6"/>
    <w:rsid w:val="00516414"/>
    <w:rsid w:val="00520A27"/>
    <w:rsid w:val="00524109"/>
    <w:rsid w:val="005244B8"/>
    <w:rsid w:val="005252E0"/>
    <w:rsid w:val="00526C9A"/>
    <w:rsid w:val="005276E0"/>
    <w:rsid w:val="00530B82"/>
    <w:rsid w:val="00530D66"/>
    <w:rsid w:val="00530E05"/>
    <w:rsid w:val="005313E1"/>
    <w:rsid w:val="0053274B"/>
    <w:rsid w:val="005406BE"/>
    <w:rsid w:val="005501D9"/>
    <w:rsid w:val="00550958"/>
    <w:rsid w:val="00550F2B"/>
    <w:rsid w:val="005517ED"/>
    <w:rsid w:val="00554EFC"/>
    <w:rsid w:val="005603DD"/>
    <w:rsid w:val="00562A75"/>
    <w:rsid w:val="0056754D"/>
    <w:rsid w:val="005700D9"/>
    <w:rsid w:val="00571B41"/>
    <w:rsid w:val="005727D8"/>
    <w:rsid w:val="00572D48"/>
    <w:rsid w:val="00574082"/>
    <w:rsid w:val="005742E6"/>
    <w:rsid w:val="00575AD9"/>
    <w:rsid w:val="00580522"/>
    <w:rsid w:val="005818B2"/>
    <w:rsid w:val="005830FD"/>
    <w:rsid w:val="00584B7B"/>
    <w:rsid w:val="00587822"/>
    <w:rsid w:val="00587C62"/>
    <w:rsid w:val="005919B9"/>
    <w:rsid w:val="00591CDA"/>
    <w:rsid w:val="0059565B"/>
    <w:rsid w:val="00596293"/>
    <w:rsid w:val="005A0EB1"/>
    <w:rsid w:val="005A197B"/>
    <w:rsid w:val="005A518D"/>
    <w:rsid w:val="005A63F3"/>
    <w:rsid w:val="005C22CA"/>
    <w:rsid w:val="005C5070"/>
    <w:rsid w:val="005C5932"/>
    <w:rsid w:val="005C59A4"/>
    <w:rsid w:val="005C6523"/>
    <w:rsid w:val="005C65D3"/>
    <w:rsid w:val="005C666C"/>
    <w:rsid w:val="005D0045"/>
    <w:rsid w:val="005D1B4D"/>
    <w:rsid w:val="005D5E68"/>
    <w:rsid w:val="005D70D5"/>
    <w:rsid w:val="005E228C"/>
    <w:rsid w:val="005F23A4"/>
    <w:rsid w:val="005F2D36"/>
    <w:rsid w:val="005F3DB8"/>
    <w:rsid w:val="005F4C10"/>
    <w:rsid w:val="005F4E8A"/>
    <w:rsid w:val="005F6679"/>
    <w:rsid w:val="005F710D"/>
    <w:rsid w:val="005F7F26"/>
    <w:rsid w:val="00600CEE"/>
    <w:rsid w:val="0060520D"/>
    <w:rsid w:val="006058D7"/>
    <w:rsid w:val="00607B35"/>
    <w:rsid w:val="006105BB"/>
    <w:rsid w:val="00612ACE"/>
    <w:rsid w:val="00613959"/>
    <w:rsid w:val="00613DC8"/>
    <w:rsid w:val="006149B0"/>
    <w:rsid w:val="00614A9A"/>
    <w:rsid w:val="00620FCD"/>
    <w:rsid w:val="006225DF"/>
    <w:rsid w:val="006232A0"/>
    <w:rsid w:val="00624C39"/>
    <w:rsid w:val="00625068"/>
    <w:rsid w:val="00625A26"/>
    <w:rsid w:val="006406B4"/>
    <w:rsid w:val="0064142C"/>
    <w:rsid w:val="00641C5E"/>
    <w:rsid w:val="006426E3"/>
    <w:rsid w:val="00646AE7"/>
    <w:rsid w:val="00647207"/>
    <w:rsid w:val="00654225"/>
    <w:rsid w:val="00656CDE"/>
    <w:rsid w:val="006625CA"/>
    <w:rsid w:val="00670E07"/>
    <w:rsid w:val="006710D3"/>
    <w:rsid w:val="006712C3"/>
    <w:rsid w:val="006722DF"/>
    <w:rsid w:val="00673A79"/>
    <w:rsid w:val="006746EC"/>
    <w:rsid w:val="00677698"/>
    <w:rsid w:val="00685F80"/>
    <w:rsid w:val="00691A02"/>
    <w:rsid w:val="006920EF"/>
    <w:rsid w:val="00693946"/>
    <w:rsid w:val="00693E72"/>
    <w:rsid w:val="006940CC"/>
    <w:rsid w:val="00695EFF"/>
    <w:rsid w:val="00696AC7"/>
    <w:rsid w:val="006A0AFF"/>
    <w:rsid w:val="006A2426"/>
    <w:rsid w:val="006A242F"/>
    <w:rsid w:val="006A3006"/>
    <w:rsid w:val="006A3132"/>
    <w:rsid w:val="006A350E"/>
    <w:rsid w:val="006B3D3C"/>
    <w:rsid w:val="006B3DFE"/>
    <w:rsid w:val="006B489A"/>
    <w:rsid w:val="006B681F"/>
    <w:rsid w:val="006B7E07"/>
    <w:rsid w:val="006C1D70"/>
    <w:rsid w:val="006C259D"/>
    <w:rsid w:val="006C558A"/>
    <w:rsid w:val="006D11AA"/>
    <w:rsid w:val="006D1350"/>
    <w:rsid w:val="006D66CC"/>
    <w:rsid w:val="006D6D10"/>
    <w:rsid w:val="006D7C2F"/>
    <w:rsid w:val="006E1F37"/>
    <w:rsid w:val="006E345F"/>
    <w:rsid w:val="006E41CD"/>
    <w:rsid w:val="006E76A6"/>
    <w:rsid w:val="006E7D78"/>
    <w:rsid w:val="006F1E81"/>
    <w:rsid w:val="006F2E12"/>
    <w:rsid w:val="006F3694"/>
    <w:rsid w:val="006F49AE"/>
    <w:rsid w:val="006F5595"/>
    <w:rsid w:val="006F63B3"/>
    <w:rsid w:val="007008A8"/>
    <w:rsid w:val="00701A73"/>
    <w:rsid w:val="007037D8"/>
    <w:rsid w:val="0070693D"/>
    <w:rsid w:val="00716144"/>
    <w:rsid w:val="00722E7C"/>
    <w:rsid w:val="0072310D"/>
    <w:rsid w:val="007240F1"/>
    <w:rsid w:val="0072418A"/>
    <w:rsid w:val="0073318E"/>
    <w:rsid w:val="007365AD"/>
    <w:rsid w:val="00743D4F"/>
    <w:rsid w:val="0074418D"/>
    <w:rsid w:val="00744609"/>
    <w:rsid w:val="00746FE4"/>
    <w:rsid w:val="0075221A"/>
    <w:rsid w:val="007535B8"/>
    <w:rsid w:val="00755D39"/>
    <w:rsid w:val="00756FC3"/>
    <w:rsid w:val="00766D68"/>
    <w:rsid w:val="007676A7"/>
    <w:rsid w:val="00767CBC"/>
    <w:rsid w:val="007733C7"/>
    <w:rsid w:val="00773C1C"/>
    <w:rsid w:val="0077633B"/>
    <w:rsid w:val="0078131C"/>
    <w:rsid w:val="00781E20"/>
    <w:rsid w:val="007823A0"/>
    <w:rsid w:val="00783586"/>
    <w:rsid w:val="0078487D"/>
    <w:rsid w:val="00785C7C"/>
    <w:rsid w:val="00785D07"/>
    <w:rsid w:val="00793AFC"/>
    <w:rsid w:val="0079655C"/>
    <w:rsid w:val="00797C1D"/>
    <w:rsid w:val="007A14F1"/>
    <w:rsid w:val="007A6D2C"/>
    <w:rsid w:val="007A751E"/>
    <w:rsid w:val="007B0295"/>
    <w:rsid w:val="007B057D"/>
    <w:rsid w:val="007B1AB2"/>
    <w:rsid w:val="007B6608"/>
    <w:rsid w:val="007C1823"/>
    <w:rsid w:val="007C3971"/>
    <w:rsid w:val="007C5925"/>
    <w:rsid w:val="007C691D"/>
    <w:rsid w:val="007C7BA7"/>
    <w:rsid w:val="007D4F46"/>
    <w:rsid w:val="007E1F56"/>
    <w:rsid w:val="007E6A3B"/>
    <w:rsid w:val="007F2F23"/>
    <w:rsid w:val="007F42A4"/>
    <w:rsid w:val="007F4626"/>
    <w:rsid w:val="0080018A"/>
    <w:rsid w:val="0080333A"/>
    <w:rsid w:val="008067C9"/>
    <w:rsid w:val="00813092"/>
    <w:rsid w:val="00817CDE"/>
    <w:rsid w:val="00821A9C"/>
    <w:rsid w:val="008229D3"/>
    <w:rsid w:val="00823473"/>
    <w:rsid w:val="0082523B"/>
    <w:rsid w:val="008260B0"/>
    <w:rsid w:val="00830C90"/>
    <w:rsid w:val="00831F4B"/>
    <w:rsid w:val="00833C0B"/>
    <w:rsid w:val="0083539E"/>
    <w:rsid w:val="00836881"/>
    <w:rsid w:val="0084111A"/>
    <w:rsid w:val="00841E28"/>
    <w:rsid w:val="00842C1A"/>
    <w:rsid w:val="00843B35"/>
    <w:rsid w:val="00844A92"/>
    <w:rsid w:val="008467B3"/>
    <w:rsid w:val="00846D77"/>
    <w:rsid w:val="00852763"/>
    <w:rsid w:val="00852A74"/>
    <w:rsid w:val="00853C45"/>
    <w:rsid w:val="00856EBD"/>
    <w:rsid w:val="00862E0A"/>
    <w:rsid w:val="00863817"/>
    <w:rsid w:val="008638A0"/>
    <w:rsid w:val="00863E17"/>
    <w:rsid w:val="008649B1"/>
    <w:rsid w:val="00866546"/>
    <w:rsid w:val="00873502"/>
    <w:rsid w:val="00874804"/>
    <w:rsid w:val="0087555C"/>
    <w:rsid w:val="0087672E"/>
    <w:rsid w:val="00876A55"/>
    <w:rsid w:val="00876D21"/>
    <w:rsid w:val="0088177F"/>
    <w:rsid w:val="00887536"/>
    <w:rsid w:val="0089344B"/>
    <w:rsid w:val="00894335"/>
    <w:rsid w:val="00896F46"/>
    <w:rsid w:val="008978CC"/>
    <w:rsid w:val="008A026E"/>
    <w:rsid w:val="008A1D0F"/>
    <w:rsid w:val="008A3008"/>
    <w:rsid w:val="008A5986"/>
    <w:rsid w:val="008A6CE9"/>
    <w:rsid w:val="008A7DB4"/>
    <w:rsid w:val="008B182E"/>
    <w:rsid w:val="008B4368"/>
    <w:rsid w:val="008B72BB"/>
    <w:rsid w:val="008C0879"/>
    <w:rsid w:val="008C3147"/>
    <w:rsid w:val="008C4B78"/>
    <w:rsid w:val="008C5E20"/>
    <w:rsid w:val="008C6C1A"/>
    <w:rsid w:val="008C77CA"/>
    <w:rsid w:val="008D0A17"/>
    <w:rsid w:val="008D3663"/>
    <w:rsid w:val="008D5137"/>
    <w:rsid w:val="008D7789"/>
    <w:rsid w:val="008E1E2B"/>
    <w:rsid w:val="008E62BF"/>
    <w:rsid w:val="008E6F83"/>
    <w:rsid w:val="008E75F7"/>
    <w:rsid w:val="008F1547"/>
    <w:rsid w:val="008F1B78"/>
    <w:rsid w:val="008F23F5"/>
    <w:rsid w:val="008F28C6"/>
    <w:rsid w:val="008F3382"/>
    <w:rsid w:val="008F4AA0"/>
    <w:rsid w:val="008F5CCB"/>
    <w:rsid w:val="008F75E4"/>
    <w:rsid w:val="009018D0"/>
    <w:rsid w:val="00902D8B"/>
    <w:rsid w:val="00903D3A"/>
    <w:rsid w:val="009044E6"/>
    <w:rsid w:val="00905867"/>
    <w:rsid w:val="00907489"/>
    <w:rsid w:val="0090752E"/>
    <w:rsid w:val="00907B0C"/>
    <w:rsid w:val="00910B26"/>
    <w:rsid w:val="009162BD"/>
    <w:rsid w:val="009165A0"/>
    <w:rsid w:val="00921A19"/>
    <w:rsid w:val="0092212A"/>
    <w:rsid w:val="00922CFE"/>
    <w:rsid w:val="00923261"/>
    <w:rsid w:val="0092343D"/>
    <w:rsid w:val="0092405F"/>
    <w:rsid w:val="00925467"/>
    <w:rsid w:val="00925720"/>
    <w:rsid w:val="009278BE"/>
    <w:rsid w:val="00933244"/>
    <w:rsid w:val="009362E6"/>
    <w:rsid w:val="00936890"/>
    <w:rsid w:val="0093733D"/>
    <w:rsid w:val="00937987"/>
    <w:rsid w:val="00941900"/>
    <w:rsid w:val="0094221E"/>
    <w:rsid w:val="009453B8"/>
    <w:rsid w:val="0094632D"/>
    <w:rsid w:val="00950E87"/>
    <w:rsid w:val="00953DBE"/>
    <w:rsid w:val="00957EFF"/>
    <w:rsid w:val="00961BDF"/>
    <w:rsid w:val="00961E5B"/>
    <w:rsid w:val="009626AC"/>
    <w:rsid w:val="009664D2"/>
    <w:rsid w:val="009716B8"/>
    <w:rsid w:val="00972A94"/>
    <w:rsid w:val="00973182"/>
    <w:rsid w:val="009753BA"/>
    <w:rsid w:val="00982FA5"/>
    <w:rsid w:val="00983471"/>
    <w:rsid w:val="00984477"/>
    <w:rsid w:val="009864B0"/>
    <w:rsid w:val="009925B2"/>
    <w:rsid w:val="009927AE"/>
    <w:rsid w:val="00994B4B"/>
    <w:rsid w:val="0099554A"/>
    <w:rsid w:val="00995675"/>
    <w:rsid w:val="00997113"/>
    <w:rsid w:val="009A2CB7"/>
    <w:rsid w:val="009A2FBC"/>
    <w:rsid w:val="009A3F37"/>
    <w:rsid w:val="009B03CE"/>
    <w:rsid w:val="009B333B"/>
    <w:rsid w:val="009B40D3"/>
    <w:rsid w:val="009C3385"/>
    <w:rsid w:val="009C5F97"/>
    <w:rsid w:val="009D09EA"/>
    <w:rsid w:val="009D0DB1"/>
    <w:rsid w:val="009D4FE1"/>
    <w:rsid w:val="009E027E"/>
    <w:rsid w:val="009E2899"/>
    <w:rsid w:val="009E2EA1"/>
    <w:rsid w:val="009E54D4"/>
    <w:rsid w:val="009E5A23"/>
    <w:rsid w:val="009E5CC3"/>
    <w:rsid w:val="009E7F43"/>
    <w:rsid w:val="009F094C"/>
    <w:rsid w:val="009F25F4"/>
    <w:rsid w:val="009F74DF"/>
    <w:rsid w:val="00A04127"/>
    <w:rsid w:val="00A04947"/>
    <w:rsid w:val="00A064F6"/>
    <w:rsid w:val="00A0768C"/>
    <w:rsid w:val="00A10E45"/>
    <w:rsid w:val="00A1323F"/>
    <w:rsid w:val="00A1358A"/>
    <w:rsid w:val="00A13E2B"/>
    <w:rsid w:val="00A176BD"/>
    <w:rsid w:val="00A17E66"/>
    <w:rsid w:val="00A20884"/>
    <w:rsid w:val="00A225FD"/>
    <w:rsid w:val="00A22EC1"/>
    <w:rsid w:val="00A251E1"/>
    <w:rsid w:val="00A25ECF"/>
    <w:rsid w:val="00A26463"/>
    <w:rsid w:val="00A32AEB"/>
    <w:rsid w:val="00A33F64"/>
    <w:rsid w:val="00A36673"/>
    <w:rsid w:val="00A40D83"/>
    <w:rsid w:val="00A40F40"/>
    <w:rsid w:val="00A4282F"/>
    <w:rsid w:val="00A43F95"/>
    <w:rsid w:val="00A4776E"/>
    <w:rsid w:val="00A53447"/>
    <w:rsid w:val="00A541EE"/>
    <w:rsid w:val="00A54879"/>
    <w:rsid w:val="00A54B6F"/>
    <w:rsid w:val="00A54EF7"/>
    <w:rsid w:val="00A554E8"/>
    <w:rsid w:val="00A57E2D"/>
    <w:rsid w:val="00A60687"/>
    <w:rsid w:val="00A60E86"/>
    <w:rsid w:val="00A61AEE"/>
    <w:rsid w:val="00A62523"/>
    <w:rsid w:val="00A6282F"/>
    <w:rsid w:val="00A63AFB"/>
    <w:rsid w:val="00A65FF4"/>
    <w:rsid w:val="00A67E2B"/>
    <w:rsid w:val="00A7010C"/>
    <w:rsid w:val="00A72E21"/>
    <w:rsid w:val="00A73150"/>
    <w:rsid w:val="00A73C23"/>
    <w:rsid w:val="00A74ED0"/>
    <w:rsid w:val="00A75230"/>
    <w:rsid w:val="00A75C6F"/>
    <w:rsid w:val="00A776D1"/>
    <w:rsid w:val="00A803F7"/>
    <w:rsid w:val="00A80EE9"/>
    <w:rsid w:val="00A8220B"/>
    <w:rsid w:val="00A83EBD"/>
    <w:rsid w:val="00A84DC5"/>
    <w:rsid w:val="00A85358"/>
    <w:rsid w:val="00A85450"/>
    <w:rsid w:val="00A8646F"/>
    <w:rsid w:val="00A90D1A"/>
    <w:rsid w:val="00A90ED0"/>
    <w:rsid w:val="00A920D2"/>
    <w:rsid w:val="00A928B1"/>
    <w:rsid w:val="00A931B7"/>
    <w:rsid w:val="00A94C0D"/>
    <w:rsid w:val="00A95407"/>
    <w:rsid w:val="00A96650"/>
    <w:rsid w:val="00AA2C79"/>
    <w:rsid w:val="00AA407D"/>
    <w:rsid w:val="00AA4DAD"/>
    <w:rsid w:val="00AA68B2"/>
    <w:rsid w:val="00AA7134"/>
    <w:rsid w:val="00AB0E5D"/>
    <w:rsid w:val="00AB1274"/>
    <w:rsid w:val="00AB22B2"/>
    <w:rsid w:val="00AB2913"/>
    <w:rsid w:val="00AB2FD5"/>
    <w:rsid w:val="00AC0608"/>
    <w:rsid w:val="00AC1137"/>
    <w:rsid w:val="00AC14CD"/>
    <w:rsid w:val="00AC3854"/>
    <w:rsid w:val="00AC4A01"/>
    <w:rsid w:val="00AC52F2"/>
    <w:rsid w:val="00AC60DA"/>
    <w:rsid w:val="00AC6696"/>
    <w:rsid w:val="00AC74AE"/>
    <w:rsid w:val="00AD4226"/>
    <w:rsid w:val="00AD4872"/>
    <w:rsid w:val="00AD75FC"/>
    <w:rsid w:val="00AE23F2"/>
    <w:rsid w:val="00AE42CF"/>
    <w:rsid w:val="00AE4A3F"/>
    <w:rsid w:val="00AE4FB6"/>
    <w:rsid w:val="00AE7867"/>
    <w:rsid w:val="00AF2BC9"/>
    <w:rsid w:val="00AF39CB"/>
    <w:rsid w:val="00AF4DEB"/>
    <w:rsid w:val="00AF578C"/>
    <w:rsid w:val="00AF590B"/>
    <w:rsid w:val="00AF5A81"/>
    <w:rsid w:val="00B015C0"/>
    <w:rsid w:val="00B01FAC"/>
    <w:rsid w:val="00B03DFF"/>
    <w:rsid w:val="00B058C2"/>
    <w:rsid w:val="00B059A1"/>
    <w:rsid w:val="00B07BAD"/>
    <w:rsid w:val="00B129E9"/>
    <w:rsid w:val="00B1315B"/>
    <w:rsid w:val="00B1365F"/>
    <w:rsid w:val="00B1566C"/>
    <w:rsid w:val="00B22B12"/>
    <w:rsid w:val="00B23984"/>
    <w:rsid w:val="00B23F96"/>
    <w:rsid w:val="00B30FAB"/>
    <w:rsid w:val="00B31F66"/>
    <w:rsid w:val="00B32A99"/>
    <w:rsid w:val="00B34720"/>
    <w:rsid w:val="00B37ADD"/>
    <w:rsid w:val="00B40269"/>
    <w:rsid w:val="00B40CB1"/>
    <w:rsid w:val="00B40E23"/>
    <w:rsid w:val="00B422D0"/>
    <w:rsid w:val="00B474BB"/>
    <w:rsid w:val="00B475DF"/>
    <w:rsid w:val="00B500B9"/>
    <w:rsid w:val="00B516A7"/>
    <w:rsid w:val="00B52A65"/>
    <w:rsid w:val="00B556E3"/>
    <w:rsid w:val="00B56E3D"/>
    <w:rsid w:val="00B70F55"/>
    <w:rsid w:val="00B758A2"/>
    <w:rsid w:val="00B75D1F"/>
    <w:rsid w:val="00B8019A"/>
    <w:rsid w:val="00B80CEA"/>
    <w:rsid w:val="00B84CC5"/>
    <w:rsid w:val="00B84D77"/>
    <w:rsid w:val="00B902D5"/>
    <w:rsid w:val="00B91E5C"/>
    <w:rsid w:val="00B926DB"/>
    <w:rsid w:val="00B92AF3"/>
    <w:rsid w:val="00B92B53"/>
    <w:rsid w:val="00B94472"/>
    <w:rsid w:val="00B95169"/>
    <w:rsid w:val="00BA0597"/>
    <w:rsid w:val="00BA1200"/>
    <w:rsid w:val="00BA122B"/>
    <w:rsid w:val="00BA1F5A"/>
    <w:rsid w:val="00BA60B9"/>
    <w:rsid w:val="00BA6B3C"/>
    <w:rsid w:val="00BA6E86"/>
    <w:rsid w:val="00BB22FD"/>
    <w:rsid w:val="00BB2E68"/>
    <w:rsid w:val="00BB2FAB"/>
    <w:rsid w:val="00BB30C3"/>
    <w:rsid w:val="00BB75D8"/>
    <w:rsid w:val="00BC145C"/>
    <w:rsid w:val="00BC2CAB"/>
    <w:rsid w:val="00BC31B2"/>
    <w:rsid w:val="00BC4EBA"/>
    <w:rsid w:val="00BD08FF"/>
    <w:rsid w:val="00BD4C8E"/>
    <w:rsid w:val="00BD5A03"/>
    <w:rsid w:val="00BD5FB6"/>
    <w:rsid w:val="00BE0D22"/>
    <w:rsid w:val="00BE1F51"/>
    <w:rsid w:val="00BE4545"/>
    <w:rsid w:val="00BE4F49"/>
    <w:rsid w:val="00BF0424"/>
    <w:rsid w:val="00BF09DD"/>
    <w:rsid w:val="00BF514D"/>
    <w:rsid w:val="00BF55ED"/>
    <w:rsid w:val="00BF60F3"/>
    <w:rsid w:val="00C011DF"/>
    <w:rsid w:val="00C03EFC"/>
    <w:rsid w:val="00C07A28"/>
    <w:rsid w:val="00C11298"/>
    <w:rsid w:val="00C12980"/>
    <w:rsid w:val="00C15A2E"/>
    <w:rsid w:val="00C17B14"/>
    <w:rsid w:val="00C17BBF"/>
    <w:rsid w:val="00C2221A"/>
    <w:rsid w:val="00C25325"/>
    <w:rsid w:val="00C2546D"/>
    <w:rsid w:val="00C25B00"/>
    <w:rsid w:val="00C33227"/>
    <w:rsid w:val="00C3445A"/>
    <w:rsid w:val="00C37946"/>
    <w:rsid w:val="00C40E88"/>
    <w:rsid w:val="00C411ED"/>
    <w:rsid w:val="00C41F86"/>
    <w:rsid w:val="00C4488A"/>
    <w:rsid w:val="00C45556"/>
    <w:rsid w:val="00C46CED"/>
    <w:rsid w:val="00C4740A"/>
    <w:rsid w:val="00C50941"/>
    <w:rsid w:val="00C51B78"/>
    <w:rsid w:val="00C559E9"/>
    <w:rsid w:val="00C6205C"/>
    <w:rsid w:val="00C70D3A"/>
    <w:rsid w:val="00C731E8"/>
    <w:rsid w:val="00C746D3"/>
    <w:rsid w:val="00C763D7"/>
    <w:rsid w:val="00C816A9"/>
    <w:rsid w:val="00C821D1"/>
    <w:rsid w:val="00C84D7C"/>
    <w:rsid w:val="00C8593F"/>
    <w:rsid w:val="00C9746D"/>
    <w:rsid w:val="00C97BD3"/>
    <w:rsid w:val="00CA0497"/>
    <w:rsid w:val="00CA2001"/>
    <w:rsid w:val="00CA2783"/>
    <w:rsid w:val="00CB08D6"/>
    <w:rsid w:val="00CB3747"/>
    <w:rsid w:val="00CB6852"/>
    <w:rsid w:val="00CB75D4"/>
    <w:rsid w:val="00CC016C"/>
    <w:rsid w:val="00CC0A04"/>
    <w:rsid w:val="00CC1912"/>
    <w:rsid w:val="00CC40AA"/>
    <w:rsid w:val="00CC7E03"/>
    <w:rsid w:val="00CD2FFB"/>
    <w:rsid w:val="00CD3C1D"/>
    <w:rsid w:val="00CD47F2"/>
    <w:rsid w:val="00CD538B"/>
    <w:rsid w:val="00CE188C"/>
    <w:rsid w:val="00CE1B3D"/>
    <w:rsid w:val="00CE1C2F"/>
    <w:rsid w:val="00CE3BD7"/>
    <w:rsid w:val="00CE3C7E"/>
    <w:rsid w:val="00CF1EB2"/>
    <w:rsid w:val="00CF2517"/>
    <w:rsid w:val="00CF315E"/>
    <w:rsid w:val="00CF53E6"/>
    <w:rsid w:val="00CF643C"/>
    <w:rsid w:val="00CF65A9"/>
    <w:rsid w:val="00CF6CF6"/>
    <w:rsid w:val="00D0301F"/>
    <w:rsid w:val="00D03885"/>
    <w:rsid w:val="00D07171"/>
    <w:rsid w:val="00D07772"/>
    <w:rsid w:val="00D10FC0"/>
    <w:rsid w:val="00D116D2"/>
    <w:rsid w:val="00D13C93"/>
    <w:rsid w:val="00D14B68"/>
    <w:rsid w:val="00D15906"/>
    <w:rsid w:val="00D2114C"/>
    <w:rsid w:val="00D22A24"/>
    <w:rsid w:val="00D23083"/>
    <w:rsid w:val="00D23C6F"/>
    <w:rsid w:val="00D2631C"/>
    <w:rsid w:val="00D26A8E"/>
    <w:rsid w:val="00D2752A"/>
    <w:rsid w:val="00D27E23"/>
    <w:rsid w:val="00D33826"/>
    <w:rsid w:val="00D37629"/>
    <w:rsid w:val="00D37C0D"/>
    <w:rsid w:val="00D46808"/>
    <w:rsid w:val="00D54DEC"/>
    <w:rsid w:val="00D602CA"/>
    <w:rsid w:val="00D60C9D"/>
    <w:rsid w:val="00D61DF0"/>
    <w:rsid w:val="00D64530"/>
    <w:rsid w:val="00D66D81"/>
    <w:rsid w:val="00D67367"/>
    <w:rsid w:val="00D673D0"/>
    <w:rsid w:val="00D7086A"/>
    <w:rsid w:val="00D72078"/>
    <w:rsid w:val="00D724ED"/>
    <w:rsid w:val="00D7285B"/>
    <w:rsid w:val="00D728B5"/>
    <w:rsid w:val="00D72973"/>
    <w:rsid w:val="00D744B0"/>
    <w:rsid w:val="00D74C33"/>
    <w:rsid w:val="00D75B38"/>
    <w:rsid w:val="00D75F35"/>
    <w:rsid w:val="00D7603F"/>
    <w:rsid w:val="00D76BC9"/>
    <w:rsid w:val="00D81158"/>
    <w:rsid w:val="00D826B6"/>
    <w:rsid w:val="00D83A17"/>
    <w:rsid w:val="00D843B9"/>
    <w:rsid w:val="00D84B92"/>
    <w:rsid w:val="00D84F49"/>
    <w:rsid w:val="00D871A9"/>
    <w:rsid w:val="00D91908"/>
    <w:rsid w:val="00DA04C4"/>
    <w:rsid w:val="00DA129F"/>
    <w:rsid w:val="00DA1E87"/>
    <w:rsid w:val="00DA2EEB"/>
    <w:rsid w:val="00DA53B4"/>
    <w:rsid w:val="00DA5FBC"/>
    <w:rsid w:val="00DB1AE2"/>
    <w:rsid w:val="00DB310A"/>
    <w:rsid w:val="00DB4E5F"/>
    <w:rsid w:val="00DB6A9F"/>
    <w:rsid w:val="00DC00E4"/>
    <w:rsid w:val="00DC0740"/>
    <w:rsid w:val="00DC2DAD"/>
    <w:rsid w:val="00DC2E11"/>
    <w:rsid w:val="00DC53AC"/>
    <w:rsid w:val="00DC6433"/>
    <w:rsid w:val="00DC7F7C"/>
    <w:rsid w:val="00DD20A2"/>
    <w:rsid w:val="00DD5944"/>
    <w:rsid w:val="00DD5C06"/>
    <w:rsid w:val="00DD6062"/>
    <w:rsid w:val="00DE2571"/>
    <w:rsid w:val="00DE3FCA"/>
    <w:rsid w:val="00DE4166"/>
    <w:rsid w:val="00DE41CC"/>
    <w:rsid w:val="00DE6585"/>
    <w:rsid w:val="00DE67C0"/>
    <w:rsid w:val="00DF2269"/>
    <w:rsid w:val="00DF5C6A"/>
    <w:rsid w:val="00DF7843"/>
    <w:rsid w:val="00DF7868"/>
    <w:rsid w:val="00DF7E42"/>
    <w:rsid w:val="00DF7FE5"/>
    <w:rsid w:val="00E002AC"/>
    <w:rsid w:val="00E02BC2"/>
    <w:rsid w:val="00E046E1"/>
    <w:rsid w:val="00E050D2"/>
    <w:rsid w:val="00E05C79"/>
    <w:rsid w:val="00E05DC5"/>
    <w:rsid w:val="00E07946"/>
    <w:rsid w:val="00E114DC"/>
    <w:rsid w:val="00E146FA"/>
    <w:rsid w:val="00E14FE5"/>
    <w:rsid w:val="00E22D21"/>
    <w:rsid w:val="00E24B9B"/>
    <w:rsid w:val="00E25FA1"/>
    <w:rsid w:val="00E2609B"/>
    <w:rsid w:val="00E33AF1"/>
    <w:rsid w:val="00E35CC8"/>
    <w:rsid w:val="00E406AF"/>
    <w:rsid w:val="00E42528"/>
    <w:rsid w:val="00E446B3"/>
    <w:rsid w:val="00E4531B"/>
    <w:rsid w:val="00E47218"/>
    <w:rsid w:val="00E473BC"/>
    <w:rsid w:val="00E4756E"/>
    <w:rsid w:val="00E515D2"/>
    <w:rsid w:val="00E51C58"/>
    <w:rsid w:val="00E5268E"/>
    <w:rsid w:val="00E52D87"/>
    <w:rsid w:val="00E61AC6"/>
    <w:rsid w:val="00E623C8"/>
    <w:rsid w:val="00E64A0E"/>
    <w:rsid w:val="00E6673A"/>
    <w:rsid w:val="00E66996"/>
    <w:rsid w:val="00E679BD"/>
    <w:rsid w:val="00E72C03"/>
    <w:rsid w:val="00E73526"/>
    <w:rsid w:val="00E74F38"/>
    <w:rsid w:val="00E8021B"/>
    <w:rsid w:val="00E8160C"/>
    <w:rsid w:val="00E82BFD"/>
    <w:rsid w:val="00E85821"/>
    <w:rsid w:val="00E8587B"/>
    <w:rsid w:val="00E871AD"/>
    <w:rsid w:val="00E92574"/>
    <w:rsid w:val="00E92F67"/>
    <w:rsid w:val="00E93C34"/>
    <w:rsid w:val="00E96FE0"/>
    <w:rsid w:val="00E97837"/>
    <w:rsid w:val="00E97FD8"/>
    <w:rsid w:val="00EA1E27"/>
    <w:rsid w:val="00EA573E"/>
    <w:rsid w:val="00EA686F"/>
    <w:rsid w:val="00EA72A1"/>
    <w:rsid w:val="00EB1B85"/>
    <w:rsid w:val="00EB22F1"/>
    <w:rsid w:val="00EB44AD"/>
    <w:rsid w:val="00EB4EF4"/>
    <w:rsid w:val="00EB54FC"/>
    <w:rsid w:val="00EB766A"/>
    <w:rsid w:val="00EB7981"/>
    <w:rsid w:val="00EB7B3A"/>
    <w:rsid w:val="00EC216C"/>
    <w:rsid w:val="00EC3279"/>
    <w:rsid w:val="00EC6928"/>
    <w:rsid w:val="00EC7BA4"/>
    <w:rsid w:val="00ED0BBB"/>
    <w:rsid w:val="00ED73FE"/>
    <w:rsid w:val="00EE04CB"/>
    <w:rsid w:val="00EE3FA6"/>
    <w:rsid w:val="00EF3601"/>
    <w:rsid w:val="00EF4755"/>
    <w:rsid w:val="00EF5037"/>
    <w:rsid w:val="00EF5268"/>
    <w:rsid w:val="00EF793E"/>
    <w:rsid w:val="00F009CA"/>
    <w:rsid w:val="00F00EA9"/>
    <w:rsid w:val="00F02062"/>
    <w:rsid w:val="00F02113"/>
    <w:rsid w:val="00F02CAE"/>
    <w:rsid w:val="00F073AF"/>
    <w:rsid w:val="00F1284C"/>
    <w:rsid w:val="00F131A6"/>
    <w:rsid w:val="00F14DEE"/>
    <w:rsid w:val="00F17450"/>
    <w:rsid w:val="00F20598"/>
    <w:rsid w:val="00F207DC"/>
    <w:rsid w:val="00F22353"/>
    <w:rsid w:val="00F24C1A"/>
    <w:rsid w:val="00F2586C"/>
    <w:rsid w:val="00F26869"/>
    <w:rsid w:val="00F327A4"/>
    <w:rsid w:val="00F36886"/>
    <w:rsid w:val="00F37E60"/>
    <w:rsid w:val="00F42F53"/>
    <w:rsid w:val="00F44F3D"/>
    <w:rsid w:val="00F458BF"/>
    <w:rsid w:val="00F46C74"/>
    <w:rsid w:val="00F47DBE"/>
    <w:rsid w:val="00F517D2"/>
    <w:rsid w:val="00F539C8"/>
    <w:rsid w:val="00F55256"/>
    <w:rsid w:val="00F5701F"/>
    <w:rsid w:val="00F608D8"/>
    <w:rsid w:val="00F60BC7"/>
    <w:rsid w:val="00F60D13"/>
    <w:rsid w:val="00F61248"/>
    <w:rsid w:val="00F625CF"/>
    <w:rsid w:val="00F63FBF"/>
    <w:rsid w:val="00F65485"/>
    <w:rsid w:val="00F708F0"/>
    <w:rsid w:val="00F72FCE"/>
    <w:rsid w:val="00F8133C"/>
    <w:rsid w:val="00F826C7"/>
    <w:rsid w:val="00F83286"/>
    <w:rsid w:val="00F83594"/>
    <w:rsid w:val="00F867EB"/>
    <w:rsid w:val="00F93B15"/>
    <w:rsid w:val="00F94FF0"/>
    <w:rsid w:val="00F955C4"/>
    <w:rsid w:val="00F95AAC"/>
    <w:rsid w:val="00F96226"/>
    <w:rsid w:val="00F97305"/>
    <w:rsid w:val="00FA1F67"/>
    <w:rsid w:val="00FA2110"/>
    <w:rsid w:val="00FA2742"/>
    <w:rsid w:val="00FA2CC1"/>
    <w:rsid w:val="00FA2E6E"/>
    <w:rsid w:val="00FA61FA"/>
    <w:rsid w:val="00FA626C"/>
    <w:rsid w:val="00FA78D8"/>
    <w:rsid w:val="00FB0A06"/>
    <w:rsid w:val="00FB0C5A"/>
    <w:rsid w:val="00FB0DFA"/>
    <w:rsid w:val="00FB265C"/>
    <w:rsid w:val="00FB2E9F"/>
    <w:rsid w:val="00FB35AC"/>
    <w:rsid w:val="00FB3940"/>
    <w:rsid w:val="00FB576E"/>
    <w:rsid w:val="00FB6622"/>
    <w:rsid w:val="00FB6FFD"/>
    <w:rsid w:val="00FC15CF"/>
    <w:rsid w:val="00FC2C5B"/>
    <w:rsid w:val="00FC68B8"/>
    <w:rsid w:val="00FD302A"/>
    <w:rsid w:val="00FD4164"/>
    <w:rsid w:val="00FD4A55"/>
    <w:rsid w:val="00FD6C1E"/>
    <w:rsid w:val="00FD7C4C"/>
    <w:rsid w:val="00FE33CF"/>
    <w:rsid w:val="00FE5386"/>
    <w:rsid w:val="00FF0AA9"/>
    <w:rsid w:val="00FF0EDB"/>
    <w:rsid w:val="00FF2747"/>
    <w:rsid w:val="00FF2A6A"/>
    <w:rsid w:val="00FF4FC0"/>
    <w:rsid w:val="00FF56E6"/>
    <w:rsid w:val="00FF673A"/>
    <w:rsid w:val="7F1E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7C6CFF"/>
  <w15:docId w15:val="{7655044C-8F6A-4B63-9E17-B3F554D2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4" w:qFormat="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76" w:lineRule="auto"/>
      <w:ind w:left="284"/>
      <w:jc w:val="both"/>
    </w:pPr>
    <w:rPr>
      <w:rFonts w:ascii="Times New Roman" w:eastAsiaTheme="minorEastAsia" w:hAnsi="Times New Roman"/>
      <w:sz w:val="24"/>
      <w:szCs w:val="22"/>
    </w:rPr>
  </w:style>
  <w:style w:type="paragraph" w:styleId="Heading1">
    <w:name w:val="heading 1"/>
    <w:basedOn w:val="Normal"/>
    <w:next w:val="Normal"/>
    <w:link w:val="Heading1Char"/>
    <w:uiPriority w:val="9"/>
    <w:qFormat/>
    <w:pPr>
      <w:spacing w:after="0"/>
      <w:ind w:left="0"/>
      <w:jc w:val="center"/>
      <w:outlineLvl w:val="0"/>
    </w:pPr>
    <w:rPr>
      <w:rFonts w:ascii="Arial" w:hAnsi="Arial" w:cs="Arial"/>
      <w:b/>
      <w:bCs/>
      <w:color w:val="C00000"/>
      <w:sz w:val="36"/>
      <w:szCs w:val="36"/>
    </w:rPr>
  </w:style>
  <w:style w:type="paragraph" w:styleId="Heading2">
    <w:name w:val="heading 2"/>
    <w:basedOn w:val="Normal"/>
    <w:next w:val="Normal"/>
    <w:link w:val="Heading2Char"/>
    <w:uiPriority w:val="9"/>
    <w:unhideWhenUsed/>
    <w:qFormat/>
    <w:pPr>
      <w:spacing w:before="360" w:after="0"/>
      <w:ind w:left="0"/>
      <w:jc w:val="center"/>
      <w:outlineLvl w:val="1"/>
    </w:pPr>
    <w:rPr>
      <w:rFonts w:asciiTheme="majorHAnsi" w:hAnsiTheme="majorHAnsi" w:cs="Arial"/>
      <w:b/>
      <w:bCs/>
      <w:sz w:val="32"/>
      <w:szCs w:val="28"/>
      <w:lang w:val="vi-VN"/>
    </w:rPr>
  </w:style>
  <w:style w:type="paragraph" w:styleId="Heading3">
    <w:name w:val="heading 3"/>
    <w:basedOn w:val="Normal"/>
    <w:next w:val="Normal"/>
    <w:link w:val="Heading3Char"/>
    <w:uiPriority w:val="9"/>
    <w:qFormat/>
    <w:pPr>
      <w:spacing w:before="240" w:after="0" w:line="288" w:lineRule="auto"/>
      <w:ind w:left="0"/>
      <w:outlineLvl w:val="2"/>
    </w:pPr>
    <w:rPr>
      <w:rFonts w:eastAsia="Times New Roman" w:cs="Times New Roman"/>
      <w:b/>
      <w:iCs/>
    </w:rPr>
  </w:style>
  <w:style w:type="paragraph" w:styleId="Heading4">
    <w:name w:val="heading 4"/>
    <w:basedOn w:val="Normal"/>
    <w:next w:val="Normal"/>
    <w:link w:val="Heading4Char"/>
    <w:uiPriority w:val="9"/>
    <w:unhideWhenUsed/>
    <w:qFormat/>
    <w:pPr>
      <w:spacing w:before="120" w:after="0" w:line="240" w:lineRule="auto"/>
      <w:ind w:left="0"/>
      <w:outlineLvl w:val="3"/>
    </w:pPr>
    <w:rPr>
      <w:rFonts w:eastAsia="Times New Roman" w:cs="Times New Roman"/>
      <w:b/>
      <w:i/>
      <w:iCs/>
      <w:color w:val="7030A0"/>
    </w:rPr>
  </w:style>
  <w:style w:type="paragraph" w:styleId="Heading5">
    <w:name w:val="heading 5"/>
    <w:basedOn w:val="Normal"/>
    <w:next w:val="Normal"/>
    <w:link w:val="Heading5Char"/>
    <w:uiPriority w:val="9"/>
    <w:unhideWhenUsed/>
    <w:qFormat/>
    <w:pPr>
      <w:keepNext/>
      <w:keepLines/>
      <w:spacing w:before="240" w:after="0"/>
      <w:jc w:val="center"/>
      <w:outlineLvl w:val="4"/>
    </w:pPr>
    <w:rPr>
      <w:rFonts w:ascii="Arial" w:eastAsiaTheme="majorEastAsia" w:hAnsi="Arial" w:cstheme="majorBidi"/>
      <w:b/>
      <w:color w:val="007A37"/>
    </w:rPr>
  </w:style>
  <w:style w:type="paragraph" w:styleId="Heading6">
    <w:name w:val="heading 6"/>
    <w:basedOn w:val="Normal"/>
    <w:next w:val="Normal"/>
    <w:link w:val="Heading6Char"/>
    <w:unhideWhenUsed/>
    <w:qFormat/>
    <w:pPr>
      <w:pBdr>
        <w:top w:val="single" w:sz="4" w:space="4" w:color="auto"/>
      </w:pBdr>
      <w:shd w:val="clear" w:color="auto" w:fill="365F91" w:themeFill="accent1" w:themeFillShade="BF"/>
      <w:spacing w:before="120" w:line="288" w:lineRule="auto"/>
      <w:ind w:left="1134" w:right="1134"/>
      <w:jc w:val="center"/>
      <w:outlineLvl w:val="5"/>
    </w:pPr>
    <w:rPr>
      <w:rFonts w:ascii="Arial" w:hAnsi="Arial"/>
      <w:b/>
      <w:color w:val="FFFFFF" w:themeColor="background1"/>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before="0" w:after="120"/>
      <w:ind w:left="0"/>
      <w:jc w:val="left"/>
    </w:pPr>
    <w:rPr>
      <w:rFonts w:asciiTheme="minorHAnsi" w:hAnsiTheme="minorHAnsi"/>
      <w:sz w:val="22"/>
    </w:rPr>
  </w:style>
  <w:style w:type="paragraph" w:styleId="Caption">
    <w:name w:val="caption"/>
    <w:basedOn w:val="Normal"/>
    <w:next w:val="Normal"/>
    <w:uiPriority w:val="35"/>
    <w:unhideWhenUsed/>
    <w:qFormat/>
    <w:pPr>
      <w:spacing w:before="0" w:after="200" w:line="240" w:lineRule="auto"/>
      <w:ind w:left="0"/>
      <w:jc w:val="left"/>
    </w:pPr>
    <w:rPr>
      <w:rFonts w:asciiTheme="minorHAnsi" w:hAnsiTheme="minorHAnsi"/>
      <w:i/>
      <w:iCs/>
      <w:color w:val="1F497D"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pPr>
      <w:spacing w:before="0" w:after="200"/>
      <w:ind w:left="0"/>
      <w:jc w:val="left"/>
    </w:pPr>
    <w:rPr>
      <w:rFonts w:asciiTheme="minorHAnsi" w:eastAsiaTheme="minorEastAsia" w:hAnsiTheme="minorHAnsi" w:cstheme="minorBidi"/>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rPr>
      <w:rFonts w:ascii="Arial" w:hAnsi="Arial"/>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ind w:left="0"/>
      <w:jc w:val="left"/>
    </w:pPr>
    <w:rPr>
      <w:rFonts w:eastAsia="Times New Roman" w:cs="Times New Roman"/>
      <w:szCs w:val="24"/>
    </w:rPr>
  </w:style>
  <w:style w:type="character" w:styleId="PageNumber">
    <w:name w:val="page number"/>
    <w:basedOn w:val="DefaultParagraphFont"/>
    <w:uiPriority w:val="99"/>
    <w:semiHidden/>
    <w:unhideWhenUsed/>
    <w:qFormat/>
  </w:style>
  <w:style w:type="paragraph" w:styleId="Signature">
    <w:name w:val="Signature"/>
    <w:basedOn w:val="Normal"/>
    <w:next w:val="Normal"/>
    <w:link w:val="SignatureChar"/>
    <w:uiPriority w:val="14"/>
    <w:qFormat/>
    <w:pPr>
      <w:spacing w:before="0" w:after="200" w:line="240" w:lineRule="auto"/>
      <w:ind w:left="0"/>
      <w:jc w:val="left"/>
    </w:pPr>
    <w:rPr>
      <w:rFonts w:ascii="Arial" w:hAnsi="Arial" w:cs="Times New Roman (Body CS)"/>
      <w:szCs w:val="20"/>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before="0" w:after="0" w:line="240" w:lineRule="auto"/>
      <w:ind w:left="0"/>
      <w:contextualSpacing/>
    </w:pPr>
    <w:rPr>
      <w:rFonts w:ascii="Myriad Pro" w:eastAsiaTheme="majorEastAsia" w:hAnsi="Myriad Pro" w:cstheme="majorBidi"/>
      <w:b/>
      <w:bCs/>
      <w:spacing w:val="-10"/>
      <w:kern w:val="28"/>
      <w:sz w:val="40"/>
      <w:szCs w:val="40"/>
    </w:rPr>
  </w:style>
  <w:style w:type="paragraph" w:styleId="TOC1">
    <w:name w:val="toc 1"/>
    <w:basedOn w:val="Normal"/>
    <w:next w:val="Normal"/>
    <w:autoRedefine/>
    <w:uiPriority w:val="39"/>
    <w:unhideWhenUsed/>
    <w:qFormat/>
    <w:pPr>
      <w:tabs>
        <w:tab w:val="right" w:leader="dot" w:pos="9061"/>
      </w:tabs>
      <w:spacing w:before="113" w:after="100" w:line="300" w:lineRule="atLeast"/>
      <w:ind w:left="0"/>
    </w:pPr>
    <w:rPr>
      <w:rFonts w:ascii="Minion Pro" w:eastAsiaTheme="minorHAnsi" w:hAnsi="Minion Pro" w:cs="Arial"/>
      <w:sz w:val="25"/>
    </w:rPr>
  </w:style>
  <w:style w:type="paragraph" w:styleId="TOC2">
    <w:name w:val="toc 2"/>
    <w:basedOn w:val="Normal"/>
    <w:next w:val="Normal"/>
    <w:autoRedefine/>
    <w:uiPriority w:val="39"/>
    <w:unhideWhenUsed/>
    <w:qFormat/>
    <w:pPr>
      <w:tabs>
        <w:tab w:val="right" w:leader="dot" w:pos="9061"/>
      </w:tabs>
      <w:spacing w:before="113" w:after="100" w:line="300" w:lineRule="atLeast"/>
      <w:ind w:left="0"/>
    </w:pPr>
    <w:rPr>
      <w:rFonts w:ascii="Minion Pro" w:eastAsiaTheme="minorHAnsi" w:hAnsi="Minion Pro" w:cs="Arial"/>
      <w:sz w:val="25"/>
    </w:rPr>
  </w:style>
  <w:style w:type="character" w:customStyle="1" w:styleId="Heading1Char">
    <w:name w:val="Heading 1 Char"/>
    <w:basedOn w:val="DefaultParagraphFont"/>
    <w:link w:val="Heading1"/>
    <w:uiPriority w:val="9"/>
    <w:qFormat/>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qFormat/>
    <w:rPr>
      <w:rFonts w:asciiTheme="majorHAnsi" w:eastAsiaTheme="minorEastAsia" w:hAnsiTheme="majorHAnsi" w:cs="Arial"/>
      <w:b/>
      <w:bCs/>
      <w:sz w:val="32"/>
      <w:szCs w:val="28"/>
      <w:lang w:val="vi-VN"/>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Pr>
      <w:rFonts w:ascii="Arial" w:eastAsiaTheme="majorEastAsia" w:hAnsi="Arial" w:cstheme="majorBidi"/>
      <w:b/>
      <w:color w:val="007A37"/>
      <w:sz w:val="24"/>
    </w:rPr>
  </w:style>
  <w:style w:type="character" w:customStyle="1" w:styleId="Heading6Char">
    <w:name w:val="Heading 6 Char"/>
    <w:basedOn w:val="DefaultParagraphFont"/>
    <w:link w:val="Heading6"/>
    <w:qFormat/>
    <w:rPr>
      <w:rFonts w:ascii="Arial" w:eastAsiaTheme="minorEastAsia" w:hAnsi="Arial"/>
      <w:b/>
      <w:color w:val="FFFFFF" w:themeColor="background1"/>
      <w:sz w:val="24"/>
      <w:szCs w:val="24"/>
      <w:shd w:val="clear" w:color="auto" w:fill="365F91" w:themeFill="accent1" w:themeFillShade="BF"/>
      <w:lang w:val="vi-VN"/>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NoSpacing">
    <w:name w:val="No Spacing"/>
    <w:uiPriority w:val="1"/>
    <w:qFormat/>
    <w:pPr>
      <w:ind w:left="284"/>
      <w:jc w:val="both"/>
    </w:pPr>
    <w:rPr>
      <w:rFonts w:ascii="Times New Roman" w:eastAsiaTheme="minorEastAsia" w:hAnsi="Times New Roman"/>
      <w:sz w:val="24"/>
      <w:szCs w:val="22"/>
    </w:r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character" w:customStyle="1" w:styleId="HeaderChar">
    <w:name w:val="Header Char"/>
    <w:basedOn w:val="DefaultParagraphFont"/>
    <w:link w:val="Header"/>
    <w:uiPriority w:val="99"/>
    <w:qFormat/>
    <w:rPr>
      <w:rFonts w:ascii="Arial" w:hAnsi="Arial"/>
    </w:r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666666"/>
    </w:rPr>
  </w:style>
  <w:style w:type="character" w:customStyle="1" w:styleId="CommentSubjectChar">
    <w:name w:val="Comment Subject Char"/>
    <w:basedOn w:val="CommentTextChar"/>
    <w:link w:val="CommentSubject"/>
    <w:uiPriority w:val="99"/>
    <w:semiHidden/>
    <w:rPr>
      <w:rFonts w:ascii="Calibri" w:eastAsiaTheme="minorEastAsia" w:hAnsi="Calibri" w:cs="Times New Roman"/>
      <w:b/>
      <w:bCs/>
      <w:sz w:val="20"/>
      <w:szCs w:val="20"/>
    </w:rPr>
  </w:style>
  <w:style w:type="character" w:customStyle="1" w:styleId="TitleChar">
    <w:name w:val="Title Char"/>
    <w:basedOn w:val="DefaultParagraphFont"/>
    <w:link w:val="Title"/>
    <w:uiPriority w:val="10"/>
    <w:qFormat/>
    <w:rPr>
      <w:rFonts w:ascii="Myriad Pro" w:eastAsiaTheme="majorEastAsia" w:hAnsi="Myriad Pro" w:cstheme="majorBidi"/>
      <w:b/>
      <w:bCs/>
      <w:spacing w:val="-10"/>
      <w:kern w:val="28"/>
      <w:sz w:val="40"/>
      <w:szCs w:val="40"/>
    </w:rPr>
  </w:style>
  <w:style w:type="character" w:customStyle="1" w:styleId="SignatureChar">
    <w:name w:val="Signature Char"/>
    <w:basedOn w:val="DefaultParagraphFont"/>
    <w:link w:val="Signature"/>
    <w:uiPriority w:val="14"/>
    <w:qFormat/>
    <w:rPr>
      <w:rFonts w:ascii="Arial" w:eastAsiaTheme="minorEastAsia" w:hAnsi="Arial" w:cs="Times New Roman (Body CS)"/>
      <w:sz w:val="24"/>
      <w:szCs w:val="20"/>
    </w:rPr>
  </w:style>
  <w:style w:type="paragraph" w:styleId="ListParagraph">
    <w:name w:val="List Paragraph"/>
    <w:basedOn w:val="Normal"/>
    <w:link w:val="ListParagraphChar"/>
    <w:uiPriority w:val="34"/>
    <w:qFormat/>
    <w:pPr>
      <w:ind w:left="720"/>
      <w:contextualSpacing/>
    </w:pPr>
    <w:rPr>
      <w:rFonts w:eastAsia="Calibri" w:cs="Times New Roman"/>
    </w:rPr>
  </w:style>
  <w:style w:type="character" w:customStyle="1" w:styleId="ListParagraphChar">
    <w:name w:val="List Paragraph Char"/>
    <w:link w:val="ListParagraph"/>
    <w:uiPriority w:val="34"/>
    <w:qFormat/>
    <w:rPr>
      <w:rFonts w:ascii="Times New Roman" w:eastAsia="Calibri" w:hAnsi="Times New Roman" w:cs="Times New Roman"/>
      <w:sz w:val="24"/>
    </w:rPr>
  </w:style>
  <w:style w:type="character" w:customStyle="1" w:styleId="BodyTextChar">
    <w:name w:val="Body Text Char"/>
    <w:basedOn w:val="DefaultParagraphFont"/>
    <w:link w:val="BodyText"/>
    <w:uiPriority w:val="99"/>
    <w:qFormat/>
    <w:rPr>
      <w:rFonts w:eastAsiaTheme="minorEastAsia"/>
    </w:rPr>
  </w:style>
  <w:style w:type="character" w:customStyle="1" w:styleId="A8">
    <w:name w:val="A8"/>
    <w:uiPriority w:val="99"/>
    <w:qFormat/>
    <w:rPr>
      <w:rFonts w:cs="UTM Avo"/>
      <w:b/>
      <w:bCs/>
      <w:color w:val="FFFFFF"/>
      <w:sz w:val="48"/>
      <w:szCs w:val="48"/>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qFormat/>
    <w:rPr>
      <w:rFonts w:cs="Times New Roman"/>
      <w:szCs w:val="24"/>
    </w:rPr>
  </w:style>
  <w:style w:type="paragraph" w:customStyle="1" w:styleId="MTDisplayEquation">
    <w:name w:val="MTDisplayEquation"/>
    <w:basedOn w:val="Normal"/>
    <w:next w:val="Normal"/>
    <w:link w:val="MTDisplayEquationChar"/>
    <w:qFormat/>
    <w:pPr>
      <w:tabs>
        <w:tab w:val="right" w:pos="0"/>
        <w:tab w:val="center" w:pos="140"/>
      </w:tabs>
    </w:pPr>
  </w:style>
  <w:style w:type="character" w:customStyle="1" w:styleId="MTDisplayEquationChar">
    <w:name w:val="MTDisplayEquation Char"/>
    <w:basedOn w:val="DefaultParagraphFont"/>
    <w:link w:val="MTDisplayEquation"/>
    <w:qFormat/>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2EEDD8B-22D2-4EC9-B643-1662DA7A1C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https://hs.edu.vn</dc:subject>
  <dc:creator>0913661886</dc:creator>
  <cp:keywords>https:/hs.edu.vn</cp:keywords>
  <dc:description>https://hs.edu.vn</dc:description>
  <cp:lastModifiedBy>Nguyen Quoc Hoan</cp:lastModifiedBy>
  <cp:revision>20</cp:revision>
  <cp:lastPrinted>2024-05-06T02:35:00Z</cp:lastPrinted>
  <dcterms:created xsi:type="dcterms:W3CDTF">2024-08-14T02:46:00Z</dcterms:created>
  <dcterms:modified xsi:type="dcterms:W3CDTF">2024-08-26T13:42:00Z</dcterms:modified>
  <cp:category>https://hs.edu.vn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1033-12.2.0.17119</vt:lpwstr>
  </property>
  <property fmtid="{D5CDD505-2E9C-101B-9397-08002B2CF9AE}" pid="5" name="ICV">
    <vt:lpwstr>AC4DE4F8852F4151B3B92E56EDB56B19_12</vt:lpwstr>
  </property>
</Properties>
</file>